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3DCA0" w14:textId="77777777" w:rsidR="009E4361" w:rsidRPr="00A80270" w:rsidRDefault="007364DC" w:rsidP="007364DC">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CENTAR ZA ODGOJ,</w:t>
      </w:r>
      <w:r w:rsidR="0051295D" w:rsidRPr="00A80270">
        <w:rPr>
          <w:rFonts w:ascii="Times New Roman" w:hAnsi="Times New Roman" w:cs="Times New Roman"/>
          <w:sz w:val="24"/>
          <w:szCs w:val="24"/>
        </w:rPr>
        <w:t xml:space="preserve"> </w:t>
      </w:r>
      <w:r w:rsidRPr="00A80270">
        <w:rPr>
          <w:rFonts w:ascii="Times New Roman" w:hAnsi="Times New Roman" w:cs="Times New Roman"/>
          <w:sz w:val="24"/>
          <w:szCs w:val="24"/>
        </w:rPr>
        <w:t>OBRAZOVANJE I REHABILITACIJU PODRAVSKO SUNCE</w:t>
      </w:r>
    </w:p>
    <w:p w14:paraId="4823ADD5" w14:textId="77777777" w:rsidR="007364DC" w:rsidRPr="00A80270" w:rsidRDefault="007364DC" w:rsidP="007364DC">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Hercegovačka 1</w:t>
      </w:r>
    </w:p>
    <w:p w14:paraId="1BD097B4" w14:textId="77777777" w:rsidR="007364DC" w:rsidRPr="00A80270" w:rsidRDefault="007364DC" w:rsidP="007364DC">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48000 KOPRIVNICA</w:t>
      </w:r>
    </w:p>
    <w:p w14:paraId="2C588745" w14:textId="5304F8DD" w:rsidR="0051295D" w:rsidRPr="00A80270" w:rsidRDefault="0051295D" w:rsidP="007364DC">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OIB 79151495340</w:t>
      </w:r>
    </w:p>
    <w:p w14:paraId="00CC1D64" w14:textId="77777777" w:rsidR="00D05D62" w:rsidRPr="00A80270" w:rsidRDefault="00D05D62" w:rsidP="007364DC">
      <w:pPr>
        <w:spacing w:after="0" w:line="240" w:lineRule="auto"/>
        <w:rPr>
          <w:rFonts w:ascii="Times New Roman" w:hAnsi="Times New Roman" w:cs="Times New Roman"/>
          <w:sz w:val="24"/>
          <w:szCs w:val="24"/>
        </w:rPr>
      </w:pPr>
    </w:p>
    <w:p w14:paraId="31EF138F" w14:textId="45B556FC" w:rsidR="00D05D62" w:rsidRPr="00B2789B" w:rsidRDefault="00D05D62" w:rsidP="00D05D62">
      <w:pPr>
        <w:spacing w:after="0" w:line="240" w:lineRule="auto"/>
        <w:rPr>
          <w:rFonts w:ascii="Times New Roman" w:hAnsi="Times New Roman" w:cs="Times New Roman"/>
          <w:sz w:val="24"/>
          <w:szCs w:val="24"/>
        </w:rPr>
      </w:pPr>
      <w:r w:rsidRPr="00B2789B">
        <w:rPr>
          <w:rFonts w:ascii="Times New Roman" w:hAnsi="Times New Roman" w:cs="Times New Roman"/>
          <w:sz w:val="24"/>
          <w:szCs w:val="24"/>
        </w:rPr>
        <w:t>KLASA: 400-0</w:t>
      </w:r>
      <w:r w:rsidR="00B2789B" w:rsidRPr="00B2789B">
        <w:rPr>
          <w:rFonts w:ascii="Times New Roman" w:hAnsi="Times New Roman" w:cs="Times New Roman"/>
          <w:sz w:val="24"/>
          <w:szCs w:val="24"/>
        </w:rPr>
        <w:t>2</w:t>
      </w:r>
      <w:r w:rsidRPr="00B2789B">
        <w:rPr>
          <w:rFonts w:ascii="Times New Roman" w:hAnsi="Times New Roman" w:cs="Times New Roman"/>
          <w:sz w:val="24"/>
          <w:szCs w:val="24"/>
        </w:rPr>
        <w:t>/2</w:t>
      </w:r>
      <w:r w:rsidR="00B2789B" w:rsidRPr="00B2789B">
        <w:rPr>
          <w:rFonts w:ascii="Times New Roman" w:hAnsi="Times New Roman" w:cs="Times New Roman"/>
          <w:sz w:val="24"/>
          <w:szCs w:val="24"/>
        </w:rPr>
        <w:t>6</w:t>
      </w:r>
      <w:r w:rsidRPr="00B2789B">
        <w:rPr>
          <w:rFonts w:ascii="Times New Roman" w:hAnsi="Times New Roman" w:cs="Times New Roman"/>
          <w:sz w:val="24"/>
          <w:szCs w:val="24"/>
        </w:rPr>
        <w:t>-01/</w:t>
      </w:r>
      <w:r w:rsidR="0036190B" w:rsidRPr="00B2789B">
        <w:rPr>
          <w:rFonts w:ascii="Times New Roman" w:hAnsi="Times New Roman" w:cs="Times New Roman"/>
          <w:sz w:val="24"/>
          <w:szCs w:val="24"/>
        </w:rPr>
        <w:t>1</w:t>
      </w:r>
    </w:p>
    <w:p w14:paraId="3BCE2FFD" w14:textId="44D68035" w:rsidR="00D05D62" w:rsidRPr="00B2789B" w:rsidRDefault="00D05D62" w:rsidP="00D05D62">
      <w:pPr>
        <w:spacing w:after="0" w:line="240" w:lineRule="auto"/>
        <w:rPr>
          <w:rFonts w:ascii="Times New Roman" w:hAnsi="Times New Roman" w:cs="Times New Roman"/>
          <w:sz w:val="24"/>
          <w:szCs w:val="24"/>
        </w:rPr>
      </w:pPr>
      <w:r w:rsidRPr="00B2789B">
        <w:rPr>
          <w:rFonts w:ascii="Times New Roman" w:hAnsi="Times New Roman" w:cs="Times New Roman"/>
          <w:sz w:val="24"/>
          <w:szCs w:val="24"/>
        </w:rPr>
        <w:t>URBROJ: 2137-79-2</w:t>
      </w:r>
      <w:r w:rsidR="00B2789B" w:rsidRPr="00B2789B">
        <w:rPr>
          <w:rFonts w:ascii="Times New Roman" w:hAnsi="Times New Roman" w:cs="Times New Roman"/>
          <w:sz w:val="24"/>
          <w:szCs w:val="24"/>
        </w:rPr>
        <w:t>6</w:t>
      </w:r>
      <w:r w:rsidR="00E72D5B" w:rsidRPr="00B2789B">
        <w:rPr>
          <w:rFonts w:ascii="Times New Roman" w:hAnsi="Times New Roman" w:cs="Times New Roman"/>
          <w:sz w:val="24"/>
          <w:szCs w:val="24"/>
        </w:rPr>
        <w:t>-</w:t>
      </w:r>
      <w:r w:rsidR="006601A8" w:rsidRPr="00B2789B">
        <w:rPr>
          <w:rFonts w:ascii="Times New Roman" w:hAnsi="Times New Roman" w:cs="Times New Roman"/>
          <w:sz w:val="24"/>
          <w:szCs w:val="24"/>
        </w:rPr>
        <w:t>2</w:t>
      </w:r>
    </w:p>
    <w:p w14:paraId="0ADDD114" w14:textId="7AAAA4D5" w:rsidR="00D05D62" w:rsidRPr="00A80270" w:rsidRDefault="00D05D62" w:rsidP="007364DC">
      <w:pPr>
        <w:spacing w:after="0" w:line="240" w:lineRule="auto"/>
        <w:rPr>
          <w:rFonts w:ascii="Times New Roman" w:hAnsi="Times New Roman" w:cs="Times New Roman"/>
          <w:color w:val="FF0000"/>
          <w:sz w:val="24"/>
          <w:szCs w:val="24"/>
        </w:rPr>
      </w:pPr>
    </w:p>
    <w:p w14:paraId="4614D10E" w14:textId="704EAD87" w:rsidR="0051295D" w:rsidRPr="00A80270" w:rsidRDefault="006E4854" w:rsidP="007364DC">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 xml:space="preserve">Koprivnica, </w:t>
      </w:r>
      <w:r w:rsidR="00CD43C9" w:rsidRPr="00A80270">
        <w:rPr>
          <w:rFonts w:ascii="Times New Roman" w:hAnsi="Times New Roman" w:cs="Times New Roman"/>
          <w:sz w:val="24"/>
          <w:szCs w:val="24"/>
        </w:rPr>
        <w:t>13.03.202</w:t>
      </w:r>
      <w:r w:rsidR="00B2789B">
        <w:rPr>
          <w:rFonts w:ascii="Times New Roman" w:hAnsi="Times New Roman" w:cs="Times New Roman"/>
          <w:sz w:val="24"/>
          <w:szCs w:val="24"/>
        </w:rPr>
        <w:t>6</w:t>
      </w:r>
      <w:r w:rsidR="0051295D" w:rsidRPr="00A80270">
        <w:rPr>
          <w:rFonts w:ascii="Times New Roman" w:hAnsi="Times New Roman" w:cs="Times New Roman"/>
          <w:sz w:val="24"/>
          <w:szCs w:val="24"/>
        </w:rPr>
        <w:t>.</w:t>
      </w:r>
    </w:p>
    <w:p w14:paraId="27A4D151" w14:textId="77777777" w:rsidR="007364DC" w:rsidRPr="00823CE1" w:rsidRDefault="007364DC" w:rsidP="007364DC">
      <w:pPr>
        <w:spacing w:after="0" w:line="240" w:lineRule="auto"/>
        <w:rPr>
          <w:rFonts w:ascii="Times New Roman" w:hAnsi="Times New Roman" w:cs="Times New Roman"/>
          <w:b/>
        </w:rPr>
      </w:pPr>
    </w:p>
    <w:p w14:paraId="78FED1FC" w14:textId="77777777" w:rsidR="007364DC" w:rsidRPr="00823CE1" w:rsidRDefault="007364DC" w:rsidP="007364DC">
      <w:pPr>
        <w:spacing w:after="0" w:line="240" w:lineRule="auto"/>
        <w:rPr>
          <w:rFonts w:ascii="Times New Roman" w:hAnsi="Times New Roman" w:cs="Times New Roman"/>
          <w:b/>
        </w:rPr>
      </w:pPr>
    </w:p>
    <w:p w14:paraId="62CAAE46" w14:textId="77777777" w:rsidR="007364DC" w:rsidRPr="00823CE1" w:rsidRDefault="007364DC" w:rsidP="007364DC">
      <w:pPr>
        <w:spacing w:after="0" w:line="240" w:lineRule="auto"/>
        <w:jc w:val="center"/>
        <w:rPr>
          <w:rFonts w:ascii="Times New Roman" w:hAnsi="Times New Roman" w:cs="Times New Roman"/>
          <w:b/>
        </w:rPr>
      </w:pPr>
    </w:p>
    <w:p w14:paraId="3C2F2C71" w14:textId="290D4EE7" w:rsidR="007364DC" w:rsidRPr="00A80270" w:rsidRDefault="0080129A" w:rsidP="0051295D">
      <w:pPr>
        <w:spacing w:after="0" w:line="240" w:lineRule="auto"/>
        <w:rPr>
          <w:rFonts w:ascii="Times New Roman" w:hAnsi="Times New Roman" w:cs="Times New Roman"/>
          <w:b/>
          <w:sz w:val="24"/>
          <w:szCs w:val="24"/>
        </w:rPr>
      </w:pPr>
      <w:r w:rsidRPr="00A80270">
        <w:rPr>
          <w:rFonts w:ascii="Times New Roman" w:hAnsi="Times New Roman" w:cs="Times New Roman"/>
          <w:b/>
          <w:sz w:val="24"/>
          <w:szCs w:val="24"/>
        </w:rPr>
        <w:t>Obrazloženj</w:t>
      </w:r>
      <w:r w:rsidR="0051295D" w:rsidRPr="00A80270">
        <w:rPr>
          <w:rFonts w:ascii="Times New Roman" w:hAnsi="Times New Roman" w:cs="Times New Roman"/>
          <w:b/>
          <w:sz w:val="24"/>
          <w:szCs w:val="24"/>
        </w:rPr>
        <w:t xml:space="preserve">e </w:t>
      </w:r>
      <w:r w:rsidR="00A05107" w:rsidRPr="00A80270">
        <w:rPr>
          <w:rFonts w:ascii="Times New Roman" w:hAnsi="Times New Roman" w:cs="Times New Roman"/>
          <w:b/>
          <w:sz w:val="24"/>
          <w:szCs w:val="24"/>
        </w:rPr>
        <w:t>Prijedloga</w:t>
      </w:r>
      <w:r w:rsidR="00B552A0" w:rsidRPr="00A80270">
        <w:rPr>
          <w:rFonts w:ascii="Times New Roman" w:hAnsi="Times New Roman" w:cs="Times New Roman"/>
          <w:b/>
          <w:sz w:val="24"/>
          <w:szCs w:val="24"/>
        </w:rPr>
        <w:t xml:space="preserve"> </w:t>
      </w:r>
      <w:r w:rsidR="00A11D56" w:rsidRPr="00A80270">
        <w:rPr>
          <w:rFonts w:ascii="Times New Roman" w:hAnsi="Times New Roman" w:cs="Times New Roman"/>
          <w:b/>
          <w:sz w:val="24"/>
          <w:szCs w:val="24"/>
        </w:rPr>
        <w:t>G</w:t>
      </w:r>
      <w:r w:rsidR="00B552A0" w:rsidRPr="00A80270">
        <w:rPr>
          <w:rFonts w:ascii="Times New Roman" w:hAnsi="Times New Roman" w:cs="Times New Roman"/>
          <w:b/>
          <w:sz w:val="24"/>
          <w:szCs w:val="24"/>
        </w:rPr>
        <w:t>odišnjeg</w:t>
      </w:r>
      <w:r w:rsidR="00A05107" w:rsidRPr="00A80270">
        <w:rPr>
          <w:rFonts w:ascii="Times New Roman" w:hAnsi="Times New Roman" w:cs="Times New Roman"/>
          <w:b/>
          <w:sz w:val="24"/>
          <w:szCs w:val="24"/>
        </w:rPr>
        <w:t xml:space="preserve"> izvještaja o </w:t>
      </w:r>
      <w:r w:rsidR="0051295D" w:rsidRPr="00A80270">
        <w:rPr>
          <w:rFonts w:ascii="Times New Roman" w:hAnsi="Times New Roman" w:cs="Times New Roman"/>
          <w:b/>
          <w:sz w:val="24"/>
          <w:szCs w:val="24"/>
        </w:rPr>
        <w:t>izvršenj</w:t>
      </w:r>
      <w:r w:rsidR="00A05107" w:rsidRPr="00A80270">
        <w:rPr>
          <w:rFonts w:ascii="Times New Roman" w:hAnsi="Times New Roman" w:cs="Times New Roman"/>
          <w:b/>
          <w:sz w:val="24"/>
          <w:szCs w:val="24"/>
        </w:rPr>
        <w:t>u</w:t>
      </w:r>
      <w:r w:rsidR="0051295D" w:rsidRPr="00A80270">
        <w:rPr>
          <w:rFonts w:ascii="Times New Roman" w:hAnsi="Times New Roman" w:cs="Times New Roman"/>
          <w:b/>
          <w:sz w:val="24"/>
          <w:szCs w:val="24"/>
        </w:rPr>
        <w:t xml:space="preserve"> </w:t>
      </w:r>
      <w:r w:rsidR="00850D5F" w:rsidRPr="00A80270">
        <w:rPr>
          <w:rFonts w:ascii="Times New Roman" w:hAnsi="Times New Roman" w:cs="Times New Roman"/>
          <w:b/>
          <w:sz w:val="24"/>
          <w:szCs w:val="24"/>
        </w:rPr>
        <w:t>f</w:t>
      </w:r>
      <w:r w:rsidR="0051295D" w:rsidRPr="00A80270">
        <w:rPr>
          <w:rFonts w:ascii="Times New Roman" w:hAnsi="Times New Roman" w:cs="Times New Roman"/>
          <w:b/>
          <w:sz w:val="24"/>
          <w:szCs w:val="24"/>
        </w:rPr>
        <w:t xml:space="preserve">inancijskog plana </w:t>
      </w:r>
      <w:r w:rsidR="003B6753" w:rsidRPr="00A80270">
        <w:rPr>
          <w:rFonts w:ascii="Times New Roman" w:hAnsi="Times New Roman" w:cs="Times New Roman"/>
          <w:b/>
          <w:sz w:val="24"/>
          <w:szCs w:val="24"/>
        </w:rPr>
        <w:t xml:space="preserve">za </w:t>
      </w:r>
      <w:r w:rsidR="00DC460F" w:rsidRPr="00A80270">
        <w:rPr>
          <w:rFonts w:ascii="Times New Roman" w:hAnsi="Times New Roman" w:cs="Times New Roman"/>
          <w:b/>
          <w:sz w:val="24"/>
          <w:szCs w:val="24"/>
        </w:rPr>
        <w:t>20</w:t>
      </w:r>
      <w:r w:rsidR="00D05D62" w:rsidRPr="00A80270">
        <w:rPr>
          <w:rFonts w:ascii="Times New Roman" w:hAnsi="Times New Roman" w:cs="Times New Roman"/>
          <w:b/>
          <w:sz w:val="24"/>
          <w:szCs w:val="24"/>
        </w:rPr>
        <w:t>2</w:t>
      </w:r>
      <w:r w:rsidR="00426C24" w:rsidRPr="00A80270">
        <w:rPr>
          <w:rFonts w:ascii="Times New Roman" w:hAnsi="Times New Roman" w:cs="Times New Roman"/>
          <w:b/>
          <w:sz w:val="24"/>
          <w:szCs w:val="24"/>
        </w:rPr>
        <w:t>5</w:t>
      </w:r>
      <w:r w:rsidR="008C0DE4" w:rsidRPr="00A80270">
        <w:rPr>
          <w:rFonts w:ascii="Times New Roman" w:hAnsi="Times New Roman" w:cs="Times New Roman"/>
          <w:b/>
          <w:sz w:val="24"/>
          <w:szCs w:val="24"/>
        </w:rPr>
        <w:t>.</w:t>
      </w:r>
      <w:r w:rsidRPr="00A80270">
        <w:rPr>
          <w:rFonts w:ascii="Times New Roman" w:hAnsi="Times New Roman" w:cs="Times New Roman"/>
          <w:b/>
          <w:sz w:val="24"/>
          <w:szCs w:val="24"/>
        </w:rPr>
        <w:t xml:space="preserve"> </w:t>
      </w:r>
      <w:r w:rsidR="003B6753" w:rsidRPr="00A80270">
        <w:rPr>
          <w:rFonts w:ascii="Times New Roman" w:hAnsi="Times New Roman" w:cs="Times New Roman"/>
          <w:b/>
          <w:sz w:val="24"/>
          <w:szCs w:val="24"/>
        </w:rPr>
        <w:t>godin</w:t>
      </w:r>
      <w:r w:rsidR="00F109BA" w:rsidRPr="00A80270">
        <w:rPr>
          <w:rFonts w:ascii="Times New Roman" w:hAnsi="Times New Roman" w:cs="Times New Roman"/>
          <w:b/>
          <w:sz w:val="24"/>
          <w:szCs w:val="24"/>
        </w:rPr>
        <w:t>u</w:t>
      </w:r>
    </w:p>
    <w:p w14:paraId="78C8B8C0" w14:textId="77777777" w:rsidR="001625DF" w:rsidRDefault="001625DF" w:rsidP="0051295D">
      <w:pPr>
        <w:spacing w:after="0" w:line="240" w:lineRule="auto"/>
        <w:rPr>
          <w:rFonts w:ascii="Times New Roman" w:hAnsi="Times New Roman" w:cs="Times New Roman"/>
          <w:b/>
        </w:rPr>
      </w:pPr>
    </w:p>
    <w:p w14:paraId="47648573" w14:textId="77777777" w:rsidR="00CB2ACC" w:rsidRDefault="00CB2ACC" w:rsidP="0051295D">
      <w:pPr>
        <w:spacing w:after="0" w:line="240" w:lineRule="auto"/>
        <w:rPr>
          <w:rFonts w:ascii="Times New Roman" w:hAnsi="Times New Roman" w:cs="Times New Roman"/>
        </w:rPr>
      </w:pPr>
    </w:p>
    <w:p w14:paraId="76607599" w14:textId="7471C612" w:rsidR="00F109BA" w:rsidRDefault="00F109BA" w:rsidP="0051295D">
      <w:pPr>
        <w:spacing w:after="0" w:line="240" w:lineRule="auto"/>
        <w:rPr>
          <w:rFonts w:ascii="Times New Roman" w:hAnsi="Times New Roman" w:cs="Times New Roman"/>
        </w:rPr>
      </w:pPr>
      <w:r>
        <w:rPr>
          <w:rFonts w:ascii="Times New Roman" w:hAnsi="Times New Roman" w:cs="Times New Roman"/>
        </w:rPr>
        <w:t xml:space="preserve">I </w:t>
      </w:r>
      <w:r w:rsidR="00B767E8">
        <w:rPr>
          <w:rFonts w:ascii="Times New Roman" w:hAnsi="Times New Roman" w:cs="Times New Roman"/>
        </w:rPr>
        <w:t xml:space="preserve">- </w:t>
      </w:r>
      <w:r>
        <w:rPr>
          <w:rFonts w:ascii="Times New Roman" w:hAnsi="Times New Roman" w:cs="Times New Roman"/>
        </w:rPr>
        <w:t>OPĆI DIO</w:t>
      </w:r>
    </w:p>
    <w:p w14:paraId="6D8C7334" w14:textId="77777777" w:rsidR="00F109BA" w:rsidRDefault="00F109BA" w:rsidP="0051295D">
      <w:pPr>
        <w:spacing w:after="0" w:line="240" w:lineRule="auto"/>
        <w:rPr>
          <w:rFonts w:ascii="Times New Roman" w:hAnsi="Times New Roman" w:cs="Times New Roman"/>
        </w:rPr>
      </w:pPr>
    </w:p>
    <w:p w14:paraId="57C71D2E" w14:textId="77777777" w:rsidR="00B50445"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Sukladno čl. 17. i 42. Pravilnika o polugodišnjem i godišnjem izvještaju o izvršenju proračuna i financijskog plana (NN85/23), daje se obrazloženje općeg  i posebnog dijela izvještaja.</w:t>
      </w:r>
    </w:p>
    <w:p w14:paraId="0CB73F63" w14:textId="77777777" w:rsidR="00B50445" w:rsidRPr="00356563" w:rsidRDefault="00B50445" w:rsidP="00B50445">
      <w:pPr>
        <w:spacing w:after="0" w:line="240" w:lineRule="auto"/>
        <w:rPr>
          <w:rFonts w:ascii="Times New Roman" w:hAnsi="Times New Roman" w:cs="Times New Roman"/>
          <w:sz w:val="24"/>
          <w:szCs w:val="24"/>
        </w:rPr>
      </w:pPr>
    </w:p>
    <w:p w14:paraId="6D076BFD" w14:textId="55B2473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Prema rebalansu financijskog plana za 2025. godinu planiran je tekući prihod od 2.616.722,00 €, sa razlikom prenesenog manjka i viška prihoda od 47.091,00 €, a ostvareno je 2.340.691,69 €, dok su planirani rashodi od 2.569.631,00 € izvršeni u visini od 2.452.591,44 €,  što je rezultiralo sa 111.899,75 € tekućeg manjka prihoda. S obzirom na preneseni manjak iz prethodnog razdoblja od 47.091,52 €, to je ukupni rezultat koji se prenosi u slijedeće razdoblje manjak prihoda od 158.991,27 €.</w:t>
      </w:r>
      <w:r>
        <w:rPr>
          <w:rFonts w:ascii="Times New Roman" w:hAnsi="Times New Roman" w:cs="Times New Roman"/>
          <w:sz w:val="24"/>
          <w:szCs w:val="24"/>
        </w:rPr>
        <w:t xml:space="preserve"> Ukupno ostvareni prihodi u izvještajnom razdoblju veći su za 2</w:t>
      </w:r>
      <w:r w:rsidR="00A80270">
        <w:rPr>
          <w:rFonts w:ascii="Times New Roman" w:hAnsi="Times New Roman" w:cs="Times New Roman"/>
          <w:sz w:val="24"/>
          <w:szCs w:val="24"/>
        </w:rPr>
        <w:t>4</w:t>
      </w:r>
      <w:r>
        <w:rPr>
          <w:rFonts w:ascii="Times New Roman" w:hAnsi="Times New Roman" w:cs="Times New Roman"/>
          <w:sz w:val="24"/>
          <w:szCs w:val="24"/>
        </w:rPr>
        <w:t>%  u odnosu na prihode u istom razdoblju prethodne godine, a u odnosu na izvorni plan za 2025. ostvareno je 89% planiranih prihoda za 2025. godinu.</w:t>
      </w:r>
    </w:p>
    <w:p w14:paraId="50C6BD7F" w14:textId="77777777" w:rsidR="00B50445" w:rsidRPr="00356563" w:rsidRDefault="00B50445" w:rsidP="00B50445">
      <w:pPr>
        <w:spacing w:after="0" w:line="240" w:lineRule="auto"/>
        <w:rPr>
          <w:rFonts w:ascii="Times New Roman" w:hAnsi="Times New Roman" w:cs="Times New Roman"/>
          <w:sz w:val="24"/>
          <w:szCs w:val="24"/>
        </w:rPr>
      </w:pPr>
    </w:p>
    <w:p w14:paraId="7360A340"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Ostvarenim prihodima  izvršavani su rashodi kroz 14 aktivnosti unutar 6 programa</w:t>
      </w:r>
      <w:r>
        <w:rPr>
          <w:rFonts w:ascii="Times New Roman" w:hAnsi="Times New Roman" w:cs="Times New Roman"/>
          <w:sz w:val="24"/>
          <w:szCs w:val="24"/>
        </w:rPr>
        <w:t xml:space="preserve"> prema programskoj klasifikaciji zadanoj od strane osnivača</w:t>
      </w:r>
      <w:r w:rsidRPr="00356563">
        <w:rPr>
          <w:rFonts w:ascii="Times New Roman" w:hAnsi="Times New Roman" w:cs="Times New Roman"/>
          <w:sz w:val="24"/>
          <w:szCs w:val="24"/>
        </w:rPr>
        <w:t xml:space="preserve">: Program  predškolskog odgoja sa 3 aktivnosti, Osnovni program osnovnoškolskog odgoja i obrazovanja kao aktivnost decentralizirane funkcije osnovnog školstva, Dodatni programi odgoja i obrazovanja sa ukupno </w:t>
      </w:r>
      <w:r>
        <w:rPr>
          <w:rFonts w:ascii="Times New Roman" w:hAnsi="Times New Roman" w:cs="Times New Roman"/>
          <w:sz w:val="24"/>
          <w:szCs w:val="24"/>
        </w:rPr>
        <w:t>7</w:t>
      </w:r>
      <w:r w:rsidRPr="00356563">
        <w:rPr>
          <w:rFonts w:ascii="Times New Roman" w:hAnsi="Times New Roman" w:cs="Times New Roman"/>
          <w:sz w:val="24"/>
          <w:szCs w:val="24"/>
        </w:rPr>
        <w:t xml:space="preserve"> aktivnosti, Socijalni program sa aktivnosti sufinanciranja školske prehrane, Program Erasmus+ sa istoimenom aktivnosti i COP iskazan kao zaseban program, također sa istoimenom aktivnosti.</w:t>
      </w:r>
    </w:p>
    <w:p w14:paraId="5D63C097" w14:textId="77777777" w:rsidR="00B50445" w:rsidRPr="00356563" w:rsidRDefault="00B50445" w:rsidP="00B50445">
      <w:pPr>
        <w:spacing w:after="0" w:line="240" w:lineRule="auto"/>
        <w:rPr>
          <w:rFonts w:ascii="Times New Roman" w:hAnsi="Times New Roman" w:cs="Times New Roman"/>
          <w:sz w:val="24"/>
          <w:szCs w:val="24"/>
        </w:rPr>
      </w:pPr>
    </w:p>
    <w:p w14:paraId="56E041E3" w14:textId="69261CFB"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 xml:space="preserve">Početno stanje potraživanja za sredstva uplaćena u nadležni proračun iznosilo je </w:t>
      </w:r>
      <w:r w:rsidR="00CD43C9" w:rsidRPr="00CD43C9">
        <w:rPr>
          <w:rFonts w:ascii="Times New Roman" w:hAnsi="Times New Roman" w:cs="Times New Roman"/>
          <w:sz w:val="24"/>
          <w:szCs w:val="24"/>
        </w:rPr>
        <w:t>23.487,15</w:t>
      </w:r>
      <w:r w:rsidRPr="00CD43C9">
        <w:rPr>
          <w:rFonts w:ascii="Times New Roman" w:hAnsi="Times New Roman" w:cs="Times New Roman"/>
          <w:sz w:val="24"/>
          <w:szCs w:val="24"/>
        </w:rPr>
        <w:t xml:space="preserve"> €, a završno </w:t>
      </w:r>
      <w:r w:rsidR="00CD43C9" w:rsidRPr="00CD43C9">
        <w:rPr>
          <w:rFonts w:ascii="Times New Roman" w:hAnsi="Times New Roman" w:cs="Times New Roman"/>
          <w:sz w:val="24"/>
          <w:szCs w:val="24"/>
        </w:rPr>
        <w:t>41.205,30</w:t>
      </w:r>
      <w:r w:rsidRPr="00CD43C9">
        <w:rPr>
          <w:rFonts w:ascii="Times New Roman" w:hAnsi="Times New Roman" w:cs="Times New Roman"/>
          <w:sz w:val="24"/>
          <w:szCs w:val="24"/>
        </w:rPr>
        <w:t xml:space="preserve"> €.</w:t>
      </w:r>
    </w:p>
    <w:p w14:paraId="744C83EB" w14:textId="77777777" w:rsidR="00B50445" w:rsidRPr="00356563" w:rsidRDefault="00B50445" w:rsidP="00B50445">
      <w:pPr>
        <w:spacing w:after="0" w:line="240" w:lineRule="auto"/>
        <w:rPr>
          <w:rFonts w:ascii="Times New Roman" w:hAnsi="Times New Roman" w:cs="Times New Roman"/>
          <w:sz w:val="24"/>
          <w:szCs w:val="24"/>
        </w:rPr>
      </w:pPr>
    </w:p>
    <w:p w14:paraId="0B499D25" w14:textId="77777777" w:rsidR="00CB2ACC" w:rsidRDefault="00CB2ACC" w:rsidP="0051295D">
      <w:pPr>
        <w:spacing w:after="0" w:line="240" w:lineRule="auto"/>
        <w:rPr>
          <w:rFonts w:ascii="Times New Roman" w:hAnsi="Times New Roman" w:cs="Times New Roman"/>
        </w:rPr>
      </w:pPr>
    </w:p>
    <w:p w14:paraId="221E4CDD" w14:textId="77777777" w:rsidR="00CB2ACC" w:rsidRPr="00A80270" w:rsidRDefault="00CB2ACC" w:rsidP="0051295D">
      <w:pPr>
        <w:spacing w:after="0" w:line="240" w:lineRule="auto"/>
        <w:rPr>
          <w:rFonts w:ascii="Times New Roman" w:hAnsi="Times New Roman" w:cs="Times New Roman"/>
          <w:sz w:val="24"/>
          <w:szCs w:val="24"/>
          <w:u w:val="single"/>
        </w:rPr>
      </w:pPr>
      <w:r w:rsidRPr="00A80270">
        <w:rPr>
          <w:rFonts w:ascii="Times New Roman" w:hAnsi="Times New Roman" w:cs="Times New Roman"/>
          <w:sz w:val="24"/>
          <w:szCs w:val="24"/>
          <w:u w:val="single"/>
        </w:rPr>
        <w:t>Ekonomska klasifikacija</w:t>
      </w:r>
    </w:p>
    <w:p w14:paraId="7F778B81" w14:textId="77777777" w:rsidR="00CB2ACC" w:rsidRPr="00A80270" w:rsidRDefault="00CB2ACC" w:rsidP="0051295D">
      <w:pPr>
        <w:spacing w:after="0" w:line="240" w:lineRule="auto"/>
        <w:rPr>
          <w:rFonts w:ascii="Times New Roman" w:hAnsi="Times New Roman" w:cs="Times New Roman"/>
          <w:sz w:val="24"/>
          <w:szCs w:val="24"/>
          <w:u w:val="single"/>
        </w:rPr>
      </w:pPr>
    </w:p>
    <w:p w14:paraId="7ED6B93B" w14:textId="744D8B58" w:rsidR="00B50445" w:rsidRPr="00A80270" w:rsidRDefault="00B50445" w:rsidP="0051295D">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Prema ekonomskoj klasifikaciji, kod prihoda poslovanja najveći udio čine pomoći unutar općeg proračuna od 1.674.007,18 €, a potom prihodi iz nadležnog proračuna od 622.378,87 €, prihodi po posebnim propisima od 17.854,33 € te prihodi od prodaje proizvoda i robe i pruženih usluga te od donacija 26.451,31 €.</w:t>
      </w:r>
    </w:p>
    <w:p w14:paraId="52926D53" w14:textId="77777777" w:rsidR="00B50445" w:rsidRPr="00A80270" w:rsidRDefault="00B50445" w:rsidP="0051295D">
      <w:pPr>
        <w:spacing w:after="0" w:line="240" w:lineRule="auto"/>
        <w:rPr>
          <w:rFonts w:ascii="Times New Roman" w:hAnsi="Times New Roman" w:cs="Times New Roman"/>
          <w:color w:val="FF0000"/>
          <w:sz w:val="24"/>
          <w:szCs w:val="24"/>
        </w:rPr>
      </w:pPr>
    </w:p>
    <w:p w14:paraId="1271E87E"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 xml:space="preserve">Pomoći unutar općeg proračuna su pomoći iz državnog proračuna, županijskog i općinskih proračuna i porasli su za 16% u odnosu na prošlogodišnju godinu, s indeksom izvršenja od 89 </w:t>
      </w:r>
      <w:r w:rsidRPr="00A80270">
        <w:rPr>
          <w:rFonts w:ascii="Times New Roman" w:hAnsi="Times New Roman" w:cs="Times New Roman"/>
          <w:sz w:val="24"/>
          <w:szCs w:val="24"/>
        </w:rPr>
        <w:lastRenderedPageBreak/>
        <w:t>u odnosu na plan. Iz državnog proračuna dobivene su slijedeće tekuće pomoći: za COP 1.163.972,47 €, za vrtić 11.664,00 €, za školu 197.934,87 €, za poludnevni boravak (RPA) 75.963,40 € i za ranu razvojnu podršku (RRP) 12.324,01 €.</w:t>
      </w:r>
    </w:p>
    <w:p w14:paraId="36F0EB7D"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Iz županijskog proračuna tekuća je pomoć iznosila 30.711,83 € za financiranje djelatnosti logopedije za vanjske korisnike.</w:t>
      </w:r>
    </w:p>
    <w:p w14:paraId="5386D959"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Iz općinskih proračuna je prihodovano 8.046,10 € za školu po osnovi sufinanciranja učeničkog prijevoza i 6.540,00 € što se odnosi na sufinanciranje vrtića za polaznike koji dolaze sa teritorija tih općina.</w:t>
      </w:r>
    </w:p>
    <w:p w14:paraId="774D1B59" w14:textId="77777777" w:rsidR="00B50445" w:rsidRPr="00A80270" w:rsidRDefault="00B50445" w:rsidP="00B50445">
      <w:pPr>
        <w:spacing w:after="0" w:line="240" w:lineRule="auto"/>
        <w:rPr>
          <w:rFonts w:ascii="Times New Roman" w:hAnsi="Times New Roman" w:cs="Times New Roman"/>
          <w:color w:val="FF0000"/>
          <w:sz w:val="24"/>
          <w:szCs w:val="24"/>
        </w:rPr>
      </w:pPr>
    </w:p>
    <w:p w14:paraId="641F1460"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 xml:space="preserve">U podskupini prijenosa između PK istog proračuna iskazan je iznos EU sredstava od 138.901,25 EUR i nacionalnog sufinanciranja od 24.508,10 EUR za financiranje pomoćnika u nastavi (veća satnica i broj radnika) kao i 651,56 EUR za školsku shemu voća (nacionalno sufinanciranje). Izvršenje plana je ovdje za čak 73% više nego u istome razdoblju lani zbog povećanja rashoda za pomoćnike u nastavi (veća satnica i broj radnika). </w:t>
      </w:r>
    </w:p>
    <w:p w14:paraId="175D8836" w14:textId="77777777" w:rsidR="00B50445" w:rsidRPr="00A80270" w:rsidRDefault="00B50445" w:rsidP="00B50445">
      <w:pPr>
        <w:spacing w:after="0" w:line="240" w:lineRule="auto"/>
        <w:rPr>
          <w:rFonts w:ascii="Times New Roman" w:hAnsi="Times New Roman" w:cs="Times New Roman"/>
          <w:color w:val="FF0000"/>
          <w:sz w:val="24"/>
          <w:szCs w:val="24"/>
        </w:rPr>
      </w:pPr>
    </w:p>
    <w:p w14:paraId="7A3F3137"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Prihodi po posebnim propisima obuhvaćaju sufinanciranje korisnika cijene usluge za vrtić od 6.942,80 €, za školsku prehranu od 4.138,76 €, za ranu razvojnu podršku od 6.443,18 € te još 329,59 € ostalih prihoda za posebne namjene.</w:t>
      </w:r>
    </w:p>
    <w:p w14:paraId="6550149F"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Skupina prihoda 66 od 26.541,31 € sadrži ostvarene vlastite prihode od 1.435,25 € i donacije od 25.061,06 €.</w:t>
      </w:r>
    </w:p>
    <w:p w14:paraId="4C340B87"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Vlastiti prihodi su ostvareni isporukom električne energije od 756,15 €, prodajom proizvoda učeničke zadruge od 291,77,00 €, prodajom starog papira od 240,00 € te od pruženih usluga (zakup uredskih prostorija) od 147,33 €.</w:t>
      </w:r>
    </w:p>
    <w:p w14:paraId="03AB05E0"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Od ukupno dobivenih donacija na tekuće se odnosi 1.505,00 € dobiveno od fizičkih osoba, bez određene namjene i još 1.393,19 EUR od trgovačkih društava, a na kapitalne 22.117,87 € za kupnju električnog kombija.</w:t>
      </w:r>
    </w:p>
    <w:p w14:paraId="530D0EF5" w14:textId="77777777" w:rsidR="00B50445" w:rsidRPr="00A80270" w:rsidRDefault="00B50445" w:rsidP="00B50445">
      <w:pPr>
        <w:spacing w:after="0" w:line="240" w:lineRule="auto"/>
        <w:rPr>
          <w:rFonts w:ascii="Times New Roman" w:hAnsi="Times New Roman" w:cs="Times New Roman"/>
          <w:sz w:val="24"/>
          <w:szCs w:val="24"/>
        </w:rPr>
      </w:pPr>
    </w:p>
    <w:p w14:paraId="3703A9C4"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Od 622.378,87 €  ukupnih prihoda poslovanja iz nadležnog proračuna 102.845,29 € čine sredstva iz decentralizacije, a od ukupnog iznosa 129.286,50 EUR odnosi na financiranje rashoda za nefinancijsku imovinu.</w:t>
      </w:r>
    </w:p>
    <w:p w14:paraId="22949919" w14:textId="77777777" w:rsidR="00B50445" w:rsidRPr="00A80270" w:rsidRDefault="00B50445" w:rsidP="00B50445">
      <w:pPr>
        <w:spacing w:after="0" w:line="240" w:lineRule="auto"/>
        <w:rPr>
          <w:rFonts w:ascii="Times New Roman" w:hAnsi="Times New Roman" w:cs="Times New Roman"/>
          <w:sz w:val="24"/>
          <w:szCs w:val="24"/>
        </w:rPr>
      </w:pPr>
    </w:p>
    <w:p w14:paraId="39C22634"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Rashodi poslovanja iznosili su 2.293.197,80 € i najvećim dijelom se odnose na rashode za zaposlene u visini od 1.901.963,54 €, što je rast od 25% u odnosu na prošlu godinu, dok su materijalni rashodi iznosili 390.587,98 € i bilježili porast od 5%, a dane donacije iznosile (tekuće, u naravi) 171,00 €.</w:t>
      </w:r>
    </w:p>
    <w:p w14:paraId="684075BA" w14:textId="4D914B48"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 xml:space="preserve">Razliku od 159.393,64 € do ukupno izvršenih rashoda od 2.452.591,44 EUR čine rashodi za nabavu nefinancijske imovine, a to su </w:t>
      </w:r>
      <w:r w:rsidR="00CD43C9" w:rsidRPr="00A80270">
        <w:rPr>
          <w:rFonts w:ascii="Times New Roman" w:hAnsi="Times New Roman" w:cs="Times New Roman"/>
          <w:sz w:val="24"/>
          <w:szCs w:val="24"/>
        </w:rPr>
        <w:t>5.600,63</w:t>
      </w:r>
      <w:r w:rsidRPr="00A80270">
        <w:rPr>
          <w:rFonts w:ascii="Times New Roman" w:hAnsi="Times New Roman" w:cs="Times New Roman"/>
          <w:sz w:val="24"/>
          <w:szCs w:val="24"/>
        </w:rPr>
        <w:t xml:space="preserve"> </w:t>
      </w:r>
      <w:r w:rsidR="00CD43C9" w:rsidRPr="00A80270">
        <w:rPr>
          <w:rFonts w:ascii="Times New Roman" w:hAnsi="Times New Roman" w:cs="Times New Roman"/>
          <w:sz w:val="24"/>
          <w:szCs w:val="24"/>
        </w:rPr>
        <w:t xml:space="preserve">€ </w:t>
      </w:r>
      <w:r w:rsidRPr="00A80270">
        <w:rPr>
          <w:rFonts w:ascii="Times New Roman" w:hAnsi="Times New Roman" w:cs="Times New Roman"/>
          <w:sz w:val="24"/>
          <w:szCs w:val="24"/>
        </w:rPr>
        <w:t xml:space="preserve">za nabavu opreme, 54.502,55 </w:t>
      </w:r>
      <w:r w:rsidR="00CD43C9" w:rsidRPr="00A80270">
        <w:rPr>
          <w:rFonts w:ascii="Times New Roman" w:hAnsi="Times New Roman" w:cs="Times New Roman"/>
          <w:sz w:val="24"/>
          <w:szCs w:val="24"/>
        </w:rPr>
        <w:t xml:space="preserve">€ </w:t>
      </w:r>
      <w:r w:rsidRPr="00A80270">
        <w:rPr>
          <w:rFonts w:ascii="Times New Roman" w:hAnsi="Times New Roman" w:cs="Times New Roman"/>
          <w:sz w:val="24"/>
          <w:szCs w:val="24"/>
        </w:rPr>
        <w:t xml:space="preserve">za nabavu e -kombija i 96.500,87 </w:t>
      </w:r>
      <w:r w:rsidR="00CD43C9" w:rsidRPr="00A80270">
        <w:rPr>
          <w:rFonts w:ascii="Times New Roman" w:hAnsi="Times New Roman" w:cs="Times New Roman"/>
          <w:sz w:val="24"/>
          <w:szCs w:val="24"/>
        </w:rPr>
        <w:t xml:space="preserve">€ </w:t>
      </w:r>
      <w:r w:rsidRPr="00A80270">
        <w:rPr>
          <w:rFonts w:ascii="Times New Roman" w:hAnsi="Times New Roman" w:cs="Times New Roman"/>
          <w:sz w:val="24"/>
          <w:szCs w:val="24"/>
        </w:rPr>
        <w:t xml:space="preserve">za dodatna ulaganja na građevinskom objektu. I rashodi za nabavu  knjiga (u naravi su to udžbenici za učenike i lektire za knjižnicu) od 2.789,59 </w:t>
      </w:r>
      <w:r w:rsidR="00CD43C9" w:rsidRPr="00A80270">
        <w:rPr>
          <w:rFonts w:ascii="Times New Roman" w:hAnsi="Times New Roman" w:cs="Times New Roman"/>
          <w:sz w:val="24"/>
          <w:szCs w:val="24"/>
        </w:rPr>
        <w:t>€.</w:t>
      </w:r>
      <w:r w:rsidRPr="00A80270">
        <w:rPr>
          <w:rFonts w:ascii="Times New Roman" w:hAnsi="Times New Roman" w:cs="Times New Roman"/>
          <w:sz w:val="24"/>
          <w:szCs w:val="24"/>
        </w:rPr>
        <w:t>.</w:t>
      </w:r>
    </w:p>
    <w:p w14:paraId="6FAF5AD2" w14:textId="77777777" w:rsidR="00B50445" w:rsidRPr="00A80270" w:rsidRDefault="00B50445" w:rsidP="0051295D">
      <w:pPr>
        <w:spacing w:after="0" w:line="240" w:lineRule="auto"/>
        <w:rPr>
          <w:rFonts w:ascii="Times New Roman" w:hAnsi="Times New Roman" w:cs="Times New Roman"/>
          <w:color w:val="FF0000"/>
          <w:sz w:val="24"/>
          <w:szCs w:val="24"/>
        </w:rPr>
      </w:pPr>
    </w:p>
    <w:p w14:paraId="605DAFAC" w14:textId="66EB65DA" w:rsidR="00CB2ACC" w:rsidRPr="00A80270" w:rsidRDefault="00CB2ACC" w:rsidP="0051295D">
      <w:pPr>
        <w:spacing w:after="0" w:line="240" w:lineRule="auto"/>
        <w:rPr>
          <w:rFonts w:ascii="Times New Roman" w:hAnsi="Times New Roman" w:cs="Times New Roman"/>
          <w:sz w:val="24"/>
          <w:szCs w:val="24"/>
          <w:u w:val="single"/>
        </w:rPr>
      </w:pPr>
      <w:r w:rsidRPr="00A80270">
        <w:rPr>
          <w:rFonts w:ascii="Times New Roman" w:hAnsi="Times New Roman" w:cs="Times New Roman"/>
          <w:sz w:val="24"/>
          <w:szCs w:val="24"/>
          <w:u w:val="single"/>
        </w:rPr>
        <w:t>Izvori financiranja sa rezultatima</w:t>
      </w:r>
    </w:p>
    <w:p w14:paraId="05294D07" w14:textId="77777777" w:rsidR="00CB2ACC" w:rsidRPr="00A80270" w:rsidRDefault="00CB2ACC" w:rsidP="0051295D">
      <w:pPr>
        <w:spacing w:after="0" w:line="240" w:lineRule="auto"/>
        <w:rPr>
          <w:rFonts w:ascii="Times New Roman" w:hAnsi="Times New Roman" w:cs="Times New Roman"/>
          <w:sz w:val="24"/>
          <w:szCs w:val="24"/>
          <w:u w:val="single"/>
        </w:rPr>
      </w:pPr>
    </w:p>
    <w:p w14:paraId="2E7FBF45" w14:textId="77777777" w:rsidR="00857FAD" w:rsidRPr="00A80270" w:rsidRDefault="00857FAD" w:rsidP="0051295D">
      <w:pPr>
        <w:spacing w:after="0" w:line="240" w:lineRule="auto"/>
        <w:rPr>
          <w:rFonts w:ascii="Times New Roman" w:hAnsi="Times New Roman" w:cs="Times New Roman"/>
          <w:color w:val="FF0000"/>
          <w:sz w:val="24"/>
          <w:szCs w:val="24"/>
        </w:rPr>
      </w:pPr>
    </w:p>
    <w:p w14:paraId="53C8FFF3"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 xml:space="preserve">Prihodi su ostvareni iz pet izvora financiranja: opći, vlastiti, prihodi za posebne namjene, pomoći i donacije, sa odgovarajućim podizvorima, prema klasifikaciji i označavanju izvora financiranja na gradskoj riznici. </w:t>
      </w:r>
    </w:p>
    <w:p w14:paraId="610FE517" w14:textId="77777777" w:rsidR="00B50445" w:rsidRPr="00A80270" w:rsidRDefault="00B50445" w:rsidP="00B50445">
      <w:pPr>
        <w:spacing w:after="0" w:line="240" w:lineRule="auto"/>
        <w:rPr>
          <w:rFonts w:ascii="Times New Roman" w:hAnsi="Times New Roman" w:cs="Times New Roman"/>
          <w:sz w:val="24"/>
          <w:szCs w:val="24"/>
        </w:rPr>
      </w:pPr>
      <w:r w:rsidRPr="00A80270">
        <w:rPr>
          <w:rFonts w:ascii="Times New Roman" w:hAnsi="Times New Roman" w:cs="Times New Roman"/>
          <w:sz w:val="24"/>
          <w:szCs w:val="24"/>
        </w:rPr>
        <w:t>Opći prihodi iz I-1101, Proračun Grada, iznosili su 519.533,58 €, a rashodi 519.110,00 €, pa je nakon pokrića prenesenog manjka od 40.737,37 EUR preostao iznos neplaćenih obveza (sve nedospjelo)  od 40.313,79 EUR na dan 31.12.2025.</w:t>
      </w:r>
    </w:p>
    <w:p w14:paraId="39D49F10" w14:textId="77777777" w:rsidR="00B50445" w:rsidRDefault="00B50445" w:rsidP="00B50445">
      <w:pPr>
        <w:spacing w:after="0" w:line="240" w:lineRule="auto"/>
        <w:rPr>
          <w:rFonts w:ascii="Times New Roman" w:hAnsi="Times New Roman" w:cs="Times New Roman"/>
          <w:sz w:val="24"/>
          <w:szCs w:val="24"/>
        </w:rPr>
      </w:pPr>
    </w:p>
    <w:p w14:paraId="2CE6FE62" w14:textId="77777777" w:rsidR="00B50445" w:rsidRPr="00356563"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lastRenderedPageBreak/>
        <w:t>Opći prihodi od decentraliziranih sredstava po I-1</w:t>
      </w:r>
      <w:r>
        <w:rPr>
          <w:rFonts w:ascii="Times New Roman" w:hAnsi="Times New Roman" w:cs="Times New Roman"/>
          <w:sz w:val="24"/>
          <w:szCs w:val="24"/>
        </w:rPr>
        <w:t>201</w:t>
      </w:r>
      <w:r w:rsidRPr="00356563">
        <w:rPr>
          <w:rFonts w:ascii="Times New Roman" w:hAnsi="Times New Roman" w:cs="Times New Roman"/>
          <w:sz w:val="24"/>
          <w:szCs w:val="24"/>
        </w:rPr>
        <w:t xml:space="preserve"> iznosili su </w:t>
      </w:r>
      <w:r>
        <w:rPr>
          <w:rFonts w:ascii="Times New Roman" w:hAnsi="Times New Roman" w:cs="Times New Roman"/>
          <w:sz w:val="24"/>
          <w:szCs w:val="24"/>
        </w:rPr>
        <w:t>67.674,88</w:t>
      </w:r>
      <w:r w:rsidRPr="00356563">
        <w:rPr>
          <w:rFonts w:ascii="Times New Roman" w:hAnsi="Times New Roman" w:cs="Times New Roman"/>
          <w:sz w:val="24"/>
          <w:szCs w:val="24"/>
        </w:rPr>
        <w:t xml:space="preserve"> €, rashodi </w:t>
      </w:r>
      <w:r>
        <w:rPr>
          <w:rFonts w:ascii="Times New Roman" w:hAnsi="Times New Roman" w:cs="Times New Roman"/>
          <w:sz w:val="24"/>
          <w:szCs w:val="24"/>
        </w:rPr>
        <w:t>70.920,00</w:t>
      </w:r>
      <w:r w:rsidRPr="00356563">
        <w:rPr>
          <w:rFonts w:ascii="Times New Roman" w:hAnsi="Times New Roman" w:cs="Times New Roman"/>
          <w:sz w:val="24"/>
          <w:szCs w:val="24"/>
        </w:rPr>
        <w:t xml:space="preserve"> € te je uz preneseni (metodološki) manjak od </w:t>
      </w:r>
      <w:r>
        <w:rPr>
          <w:rFonts w:ascii="Times New Roman" w:hAnsi="Times New Roman" w:cs="Times New Roman"/>
          <w:sz w:val="24"/>
          <w:szCs w:val="24"/>
        </w:rPr>
        <w:t>3.245,12</w:t>
      </w:r>
      <w:r w:rsidRPr="00356563">
        <w:rPr>
          <w:rFonts w:ascii="Times New Roman" w:hAnsi="Times New Roman" w:cs="Times New Roman"/>
          <w:sz w:val="24"/>
          <w:szCs w:val="24"/>
        </w:rPr>
        <w:t xml:space="preserve"> € saldo na kraju godine bio nula. Iskazani rashod odnosi se na energiju.</w:t>
      </w:r>
    </w:p>
    <w:p w14:paraId="34B9B9B6"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Drugi dio prihoda od sredstava decentralizacije, koje osnivač dobiva kao sredstva izravnanja, iskazan je kao pomoć s oznakom izvora I-</w:t>
      </w:r>
      <w:r>
        <w:rPr>
          <w:rFonts w:ascii="Times New Roman" w:hAnsi="Times New Roman" w:cs="Times New Roman"/>
          <w:sz w:val="24"/>
          <w:szCs w:val="24"/>
        </w:rPr>
        <w:t>5101</w:t>
      </w:r>
      <w:r w:rsidRPr="00356563">
        <w:rPr>
          <w:rFonts w:ascii="Times New Roman" w:hAnsi="Times New Roman" w:cs="Times New Roman"/>
          <w:sz w:val="24"/>
          <w:szCs w:val="24"/>
        </w:rPr>
        <w:t xml:space="preserve"> na gradskoj riznici, </w:t>
      </w:r>
      <w:r>
        <w:rPr>
          <w:rFonts w:ascii="Times New Roman" w:hAnsi="Times New Roman" w:cs="Times New Roman"/>
          <w:sz w:val="24"/>
          <w:szCs w:val="24"/>
        </w:rPr>
        <w:t xml:space="preserve">iznosio je 7.985,41 za financiranje rashoda poslovanja u što je uključeno pokriće prenesenog manjka, i 27.185,00 za financiranje nabave nefinancijske imovine (e-kombi), a što su sredstva iskorištena u prethodnoj godini. </w:t>
      </w:r>
    </w:p>
    <w:p w14:paraId="5416593A" w14:textId="77777777" w:rsidR="00B50445" w:rsidRPr="00356563" w:rsidRDefault="00B50445" w:rsidP="00B50445">
      <w:pPr>
        <w:spacing w:after="0" w:line="240" w:lineRule="auto"/>
        <w:rPr>
          <w:rFonts w:ascii="Times New Roman" w:hAnsi="Times New Roman" w:cs="Times New Roman"/>
          <w:sz w:val="24"/>
          <w:szCs w:val="24"/>
        </w:rPr>
      </w:pPr>
    </w:p>
    <w:p w14:paraId="7869E54D"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 xml:space="preserve">Vlastiti prihodi ostvareni su od prodaje proizvoda i robe u visini od </w:t>
      </w:r>
      <w:r>
        <w:rPr>
          <w:rFonts w:ascii="Times New Roman" w:hAnsi="Times New Roman" w:cs="Times New Roman"/>
          <w:sz w:val="24"/>
          <w:szCs w:val="24"/>
        </w:rPr>
        <w:t>1.287,92</w:t>
      </w:r>
      <w:r w:rsidRPr="00356563">
        <w:rPr>
          <w:rFonts w:ascii="Times New Roman" w:hAnsi="Times New Roman" w:cs="Times New Roman"/>
          <w:sz w:val="24"/>
          <w:szCs w:val="24"/>
        </w:rPr>
        <w:t xml:space="preserve"> € i od pruženih usluga (prostorije dane u zakup) </w:t>
      </w:r>
      <w:r>
        <w:rPr>
          <w:rFonts w:ascii="Times New Roman" w:hAnsi="Times New Roman" w:cs="Times New Roman"/>
          <w:sz w:val="24"/>
          <w:szCs w:val="24"/>
        </w:rPr>
        <w:t>147,33</w:t>
      </w:r>
      <w:r w:rsidRPr="00356563">
        <w:rPr>
          <w:rFonts w:ascii="Times New Roman" w:hAnsi="Times New Roman" w:cs="Times New Roman"/>
          <w:sz w:val="24"/>
          <w:szCs w:val="24"/>
        </w:rPr>
        <w:t xml:space="preserve"> €.</w:t>
      </w:r>
      <w:r>
        <w:rPr>
          <w:rFonts w:ascii="Times New Roman" w:hAnsi="Times New Roman" w:cs="Times New Roman"/>
          <w:sz w:val="24"/>
          <w:szCs w:val="24"/>
        </w:rPr>
        <w:t xml:space="preserve"> Od tih sredstava izvršeni su rashodi 4.139,99 EUR, pa je tako, uz preneseni višak prihoda od 5.125,86 EUR , rezultat na kraju godine višak od 2.421,12 EUR.</w:t>
      </w:r>
    </w:p>
    <w:p w14:paraId="118EB602" w14:textId="77777777" w:rsidR="00B50445" w:rsidRPr="00356563" w:rsidRDefault="00B50445" w:rsidP="00B50445">
      <w:pPr>
        <w:spacing w:after="0" w:line="240" w:lineRule="auto"/>
        <w:rPr>
          <w:rFonts w:ascii="Times New Roman" w:hAnsi="Times New Roman" w:cs="Times New Roman"/>
          <w:sz w:val="24"/>
          <w:szCs w:val="24"/>
        </w:rPr>
      </w:pPr>
    </w:p>
    <w:p w14:paraId="2AE92818" w14:textId="77777777" w:rsidR="00B50445" w:rsidRPr="00356563" w:rsidRDefault="00B50445" w:rsidP="00B50445">
      <w:pPr>
        <w:spacing w:after="0" w:line="240" w:lineRule="auto"/>
        <w:rPr>
          <w:rFonts w:ascii="Times New Roman" w:hAnsi="Times New Roman" w:cs="Times New Roman"/>
          <w:color w:val="FF0000"/>
          <w:sz w:val="24"/>
          <w:szCs w:val="24"/>
        </w:rPr>
      </w:pPr>
    </w:p>
    <w:p w14:paraId="4DB3F17E" w14:textId="77777777" w:rsidR="00B50445" w:rsidRPr="00356563"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 xml:space="preserve">Prihodi za posebne namjene su od sufinanciranja polaska vrtića, školske prehrane i uplata korisnika usluge rane razvojne podrške i iznosili su ukupno </w:t>
      </w:r>
      <w:r>
        <w:rPr>
          <w:rFonts w:ascii="Times New Roman" w:hAnsi="Times New Roman" w:cs="Times New Roman"/>
          <w:sz w:val="24"/>
          <w:szCs w:val="24"/>
        </w:rPr>
        <w:t>17.854,33</w:t>
      </w:r>
      <w:r w:rsidRPr="00356563">
        <w:rPr>
          <w:rFonts w:ascii="Times New Roman" w:hAnsi="Times New Roman" w:cs="Times New Roman"/>
          <w:sz w:val="24"/>
          <w:szCs w:val="24"/>
        </w:rPr>
        <w:t xml:space="preserve"> €, a rashodi </w:t>
      </w:r>
      <w:r>
        <w:rPr>
          <w:rFonts w:ascii="Times New Roman" w:hAnsi="Times New Roman" w:cs="Times New Roman"/>
          <w:sz w:val="24"/>
          <w:szCs w:val="24"/>
        </w:rPr>
        <w:t>10.021,26</w:t>
      </w:r>
      <w:r w:rsidRPr="00356563">
        <w:rPr>
          <w:rFonts w:ascii="Times New Roman" w:hAnsi="Times New Roman" w:cs="Times New Roman"/>
          <w:sz w:val="24"/>
          <w:szCs w:val="24"/>
        </w:rPr>
        <w:t xml:space="preserve"> €. Ukupno je na ovom izvoru došlo do povećanja prenesenog viška na </w:t>
      </w:r>
      <w:r>
        <w:rPr>
          <w:rFonts w:ascii="Times New Roman" w:hAnsi="Times New Roman" w:cs="Times New Roman"/>
          <w:sz w:val="24"/>
          <w:szCs w:val="24"/>
        </w:rPr>
        <w:t>15.859,69</w:t>
      </w:r>
      <w:r w:rsidRPr="00356563">
        <w:rPr>
          <w:rFonts w:ascii="Times New Roman" w:hAnsi="Times New Roman" w:cs="Times New Roman"/>
          <w:sz w:val="24"/>
          <w:szCs w:val="24"/>
        </w:rPr>
        <w:t xml:space="preserve"> €.</w:t>
      </w:r>
    </w:p>
    <w:p w14:paraId="0B444146" w14:textId="77777777" w:rsidR="00B50445" w:rsidRPr="00356563" w:rsidRDefault="00B50445" w:rsidP="00B50445">
      <w:pPr>
        <w:spacing w:after="0" w:line="240" w:lineRule="auto"/>
        <w:rPr>
          <w:rFonts w:ascii="Times New Roman" w:hAnsi="Times New Roman" w:cs="Times New Roman"/>
          <w:color w:val="FF0000"/>
          <w:sz w:val="24"/>
          <w:szCs w:val="24"/>
        </w:rPr>
      </w:pPr>
    </w:p>
    <w:p w14:paraId="5488CD61"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Izvor Pomoći unutar općeg proračuna – Grad, I-</w:t>
      </w:r>
      <w:r>
        <w:rPr>
          <w:rFonts w:ascii="Times New Roman" w:hAnsi="Times New Roman" w:cs="Times New Roman"/>
          <w:sz w:val="24"/>
          <w:szCs w:val="24"/>
        </w:rPr>
        <w:t>5107</w:t>
      </w:r>
      <w:r w:rsidRPr="00356563">
        <w:rPr>
          <w:rFonts w:ascii="Times New Roman" w:hAnsi="Times New Roman" w:cs="Times New Roman"/>
          <w:sz w:val="24"/>
          <w:szCs w:val="24"/>
        </w:rPr>
        <w:t xml:space="preserve">, odnosi se na nacionalno sufinanciranje školske sheme voća i povrća i po toj osnovi je prihodovano </w:t>
      </w:r>
      <w:r>
        <w:rPr>
          <w:rFonts w:ascii="Times New Roman" w:hAnsi="Times New Roman" w:cs="Times New Roman"/>
          <w:sz w:val="24"/>
          <w:szCs w:val="24"/>
        </w:rPr>
        <w:t>783,94</w:t>
      </w:r>
      <w:r w:rsidRPr="00356563">
        <w:rPr>
          <w:rFonts w:ascii="Times New Roman" w:hAnsi="Times New Roman" w:cs="Times New Roman"/>
          <w:sz w:val="24"/>
          <w:szCs w:val="24"/>
        </w:rPr>
        <w:t xml:space="preserve"> €</w:t>
      </w:r>
      <w:r>
        <w:rPr>
          <w:rFonts w:ascii="Times New Roman" w:hAnsi="Times New Roman" w:cs="Times New Roman"/>
          <w:sz w:val="24"/>
          <w:szCs w:val="24"/>
        </w:rPr>
        <w:t xml:space="preserve">, a rashodi iznose 651,56 EUR, tako da je preneseni manjak 132,38 EUR.      </w:t>
      </w:r>
    </w:p>
    <w:p w14:paraId="1F3BEFDC" w14:textId="77777777" w:rsidR="00B50445" w:rsidRPr="009953D5"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596D9ACB" w14:textId="339B0C15"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Za projekt Odjek VI</w:t>
      </w:r>
      <w:r>
        <w:rPr>
          <w:rFonts w:ascii="Times New Roman" w:hAnsi="Times New Roman" w:cs="Times New Roman"/>
          <w:sz w:val="24"/>
          <w:szCs w:val="24"/>
        </w:rPr>
        <w:t>I</w:t>
      </w:r>
      <w:r w:rsidRPr="00356563">
        <w:rPr>
          <w:rFonts w:ascii="Times New Roman" w:hAnsi="Times New Roman" w:cs="Times New Roman"/>
          <w:sz w:val="24"/>
          <w:szCs w:val="24"/>
        </w:rPr>
        <w:t xml:space="preserve"> na riznici je otvoren poseban podizvor </w:t>
      </w:r>
      <w:r w:rsidR="00C828CF">
        <w:rPr>
          <w:rFonts w:ascii="Times New Roman" w:hAnsi="Times New Roman" w:cs="Times New Roman"/>
          <w:sz w:val="24"/>
          <w:szCs w:val="24"/>
        </w:rPr>
        <w:t xml:space="preserve">za nacionalno sufinanciranje </w:t>
      </w:r>
      <w:r w:rsidRPr="00356563">
        <w:rPr>
          <w:rFonts w:ascii="Times New Roman" w:hAnsi="Times New Roman" w:cs="Times New Roman"/>
          <w:sz w:val="24"/>
          <w:szCs w:val="24"/>
        </w:rPr>
        <w:t>s oznakom I-</w:t>
      </w:r>
      <w:r>
        <w:rPr>
          <w:rFonts w:ascii="Times New Roman" w:hAnsi="Times New Roman" w:cs="Times New Roman"/>
          <w:sz w:val="24"/>
          <w:szCs w:val="24"/>
        </w:rPr>
        <w:t>5110</w:t>
      </w:r>
      <w:r w:rsidRPr="00356563">
        <w:rPr>
          <w:rFonts w:ascii="Times New Roman" w:hAnsi="Times New Roman" w:cs="Times New Roman"/>
          <w:sz w:val="24"/>
          <w:szCs w:val="24"/>
        </w:rPr>
        <w:t xml:space="preserve"> i po njemu je ostvareno </w:t>
      </w:r>
      <w:r>
        <w:rPr>
          <w:rFonts w:ascii="Times New Roman" w:hAnsi="Times New Roman" w:cs="Times New Roman"/>
          <w:sz w:val="24"/>
          <w:szCs w:val="24"/>
        </w:rPr>
        <w:t>24.508,10</w:t>
      </w:r>
      <w:r w:rsidRPr="00356563">
        <w:rPr>
          <w:rFonts w:ascii="Times New Roman" w:hAnsi="Times New Roman" w:cs="Times New Roman"/>
          <w:sz w:val="24"/>
          <w:szCs w:val="24"/>
        </w:rPr>
        <w:t xml:space="preserve"> € prihoda, čime je, uz izvršenje rashoda od </w:t>
      </w:r>
      <w:r>
        <w:rPr>
          <w:rFonts w:ascii="Times New Roman" w:hAnsi="Times New Roman" w:cs="Times New Roman"/>
          <w:sz w:val="24"/>
          <w:szCs w:val="24"/>
        </w:rPr>
        <w:t>24.570,68</w:t>
      </w:r>
      <w:r w:rsidRPr="00356563">
        <w:rPr>
          <w:rFonts w:ascii="Times New Roman" w:hAnsi="Times New Roman" w:cs="Times New Roman"/>
          <w:sz w:val="24"/>
          <w:szCs w:val="24"/>
        </w:rPr>
        <w:t xml:space="preserve"> € i  pokriće prenesenog manjka od 1.</w:t>
      </w:r>
      <w:r>
        <w:rPr>
          <w:rFonts w:ascii="Times New Roman" w:hAnsi="Times New Roman" w:cs="Times New Roman"/>
          <w:sz w:val="24"/>
          <w:szCs w:val="24"/>
        </w:rPr>
        <w:t>937,40</w:t>
      </w:r>
      <w:r w:rsidRPr="00356563">
        <w:rPr>
          <w:rFonts w:ascii="Times New Roman" w:hAnsi="Times New Roman" w:cs="Times New Roman"/>
          <w:sz w:val="24"/>
          <w:szCs w:val="24"/>
        </w:rPr>
        <w:t xml:space="preserve"> €, rezultat</w:t>
      </w:r>
      <w:r>
        <w:rPr>
          <w:rFonts w:ascii="Times New Roman" w:hAnsi="Times New Roman" w:cs="Times New Roman"/>
          <w:sz w:val="24"/>
          <w:szCs w:val="24"/>
        </w:rPr>
        <w:t xml:space="preserve"> 1.999,98 EUR manjka na dan 31.12.2025.</w:t>
      </w:r>
    </w:p>
    <w:p w14:paraId="5CD84FB6" w14:textId="77777777" w:rsidR="00B50445"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Za EU sredstva u projektu Odjek VII za školske godine 2024./2025. i 2025./2026. također je otvoren novi poseban podizvor I-5307 gdje su ostvareni prihodi  od 138.901,25 EUR, pa je tako uz izvršene rashode od 139.255,70 EUR i pokriće prenesenog manjka od 10.978,35 EUR, preostao (metodološki) manjak od 11.332,80 EUR na dan 31.12.2025.</w:t>
      </w:r>
    </w:p>
    <w:p w14:paraId="7176DD85" w14:textId="77777777" w:rsidR="00B50445" w:rsidRPr="00356563" w:rsidRDefault="00B50445" w:rsidP="00B50445">
      <w:pPr>
        <w:spacing w:after="0" w:line="240" w:lineRule="auto"/>
        <w:rPr>
          <w:rFonts w:ascii="Times New Roman" w:hAnsi="Times New Roman" w:cs="Times New Roman"/>
          <w:sz w:val="24"/>
          <w:szCs w:val="24"/>
        </w:rPr>
      </w:pPr>
    </w:p>
    <w:p w14:paraId="781D2070"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Izvor Pomoći unutar općeg proračuna – PK je sintetički, i obuhvaća podizvore I-</w:t>
      </w:r>
      <w:r>
        <w:rPr>
          <w:rFonts w:ascii="Times New Roman" w:hAnsi="Times New Roman" w:cs="Times New Roman"/>
          <w:sz w:val="24"/>
          <w:szCs w:val="24"/>
        </w:rPr>
        <w:t>5501 Tekuće pomoći iz državnog proračuna -</w:t>
      </w:r>
      <w:r w:rsidRPr="00356563">
        <w:rPr>
          <w:rFonts w:ascii="Times New Roman" w:hAnsi="Times New Roman" w:cs="Times New Roman"/>
          <w:sz w:val="24"/>
          <w:szCs w:val="24"/>
        </w:rPr>
        <w:t xml:space="preserve"> COP, I-</w:t>
      </w:r>
      <w:r>
        <w:rPr>
          <w:rFonts w:ascii="Times New Roman" w:hAnsi="Times New Roman" w:cs="Times New Roman"/>
          <w:sz w:val="24"/>
          <w:szCs w:val="24"/>
        </w:rPr>
        <w:t>5502</w:t>
      </w:r>
      <w:r w:rsidRPr="00356563">
        <w:rPr>
          <w:rFonts w:ascii="Times New Roman" w:hAnsi="Times New Roman" w:cs="Times New Roman"/>
          <w:sz w:val="24"/>
          <w:szCs w:val="24"/>
        </w:rPr>
        <w:t xml:space="preserve"> Tekuće pomoći iz nenadležnih proračuna i I-</w:t>
      </w:r>
      <w:r>
        <w:rPr>
          <w:rFonts w:ascii="Times New Roman" w:hAnsi="Times New Roman" w:cs="Times New Roman"/>
          <w:sz w:val="24"/>
          <w:szCs w:val="24"/>
        </w:rPr>
        <w:t>5503</w:t>
      </w:r>
      <w:r w:rsidRPr="00356563">
        <w:rPr>
          <w:rFonts w:ascii="Times New Roman" w:hAnsi="Times New Roman" w:cs="Times New Roman"/>
          <w:sz w:val="24"/>
          <w:szCs w:val="24"/>
        </w:rPr>
        <w:t xml:space="preserve"> Kapitalne pomoći iz nenadležnih proračuna. </w:t>
      </w:r>
    </w:p>
    <w:p w14:paraId="107262E6" w14:textId="77777777" w:rsidR="00B50445" w:rsidRPr="00356563" w:rsidRDefault="00B50445" w:rsidP="00B50445">
      <w:pPr>
        <w:spacing w:after="0" w:line="240" w:lineRule="auto"/>
        <w:rPr>
          <w:rFonts w:ascii="Times New Roman" w:hAnsi="Times New Roman" w:cs="Times New Roman"/>
          <w:sz w:val="24"/>
          <w:szCs w:val="24"/>
        </w:rPr>
      </w:pPr>
    </w:p>
    <w:p w14:paraId="0F48CEED"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Kod COP-a je</w:t>
      </w:r>
      <w:r>
        <w:rPr>
          <w:rFonts w:ascii="Times New Roman" w:hAnsi="Times New Roman" w:cs="Times New Roman"/>
          <w:sz w:val="24"/>
          <w:szCs w:val="24"/>
        </w:rPr>
        <w:t xml:space="preserve"> godišnji</w:t>
      </w:r>
      <w:r w:rsidRPr="00356563">
        <w:rPr>
          <w:rFonts w:ascii="Times New Roman" w:hAnsi="Times New Roman" w:cs="Times New Roman"/>
          <w:sz w:val="24"/>
          <w:szCs w:val="24"/>
        </w:rPr>
        <w:t xml:space="preserve"> prihod </w:t>
      </w:r>
      <w:r>
        <w:rPr>
          <w:rFonts w:ascii="Times New Roman" w:hAnsi="Times New Roman" w:cs="Times New Roman"/>
          <w:sz w:val="24"/>
          <w:szCs w:val="24"/>
        </w:rPr>
        <w:t>iznosio 1.163.972,47 EU, a rashod 1.266.742,74 EUR, što daje razliku od 102.770,27 EUR. Ovaj manjak predstavlja iznos plaće za 12/2025 i posljedica je ukidanja obračuna kontinuiranih rashoda.</w:t>
      </w:r>
    </w:p>
    <w:p w14:paraId="77370481" w14:textId="77777777" w:rsidR="00B50445" w:rsidRPr="00356563"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Prihod od tekućih pomoći, I-</w:t>
      </w:r>
      <w:r>
        <w:rPr>
          <w:rFonts w:ascii="Times New Roman" w:hAnsi="Times New Roman" w:cs="Times New Roman"/>
          <w:sz w:val="24"/>
          <w:szCs w:val="24"/>
        </w:rPr>
        <w:t>5502</w:t>
      </w:r>
      <w:r w:rsidRPr="00356563">
        <w:rPr>
          <w:rFonts w:ascii="Times New Roman" w:hAnsi="Times New Roman" w:cs="Times New Roman"/>
          <w:sz w:val="24"/>
          <w:szCs w:val="24"/>
        </w:rPr>
        <w:t xml:space="preserve">, iznosio je </w:t>
      </w:r>
      <w:r>
        <w:rPr>
          <w:rFonts w:ascii="Times New Roman" w:hAnsi="Times New Roman" w:cs="Times New Roman"/>
          <w:sz w:val="24"/>
          <w:szCs w:val="24"/>
        </w:rPr>
        <w:t>336.112,22</w:t>
      </w:r>
      <w:r w:rsidRPr="00356563">
        <w:rPr>
          <w:rFonts w:ascii="Times New Roman" w:hAnsi="Times New Roman" w:cs="Times New Roman"/>
          <w:sz w:val="24"/>
          <w:szCs w:val="24"/>
        </w:rPr>
        <w:t xml:space="preserve"> €, rashodi poslovanja </w:t>
      </w:r>
      <w:r>
        <w:rPr>
          <w:rFonts w:ascii="Times New Roman" w:hAnsi="Times New Roman" w:cs="Times New Roman"/>
          <w:sz w:val="24"/>
          <w:szCs w:val="24"/>
        </w:rPr>
        <w:t>356.873,31</w:t>
      </w:r>
      <w:r w:rsidRPr="00356563">
        <w:rPr>
          <w:rFonts w:ascii="Times New Roman" w:hAnsi="Times New Roman" w:cs="Times New Roman"/>
          <w:sz w:val="24"/>
          <w:szCs w:val="24"/>
        </w:rPr>
        <w:t xml:space="preserve"> €, pa je uz preneseni manjak od </w:t>
      </w:r>
      <w:r>
        <w:rPr>
          <w:rFonts w:ascii="Times New Roman" w:hAnsi="Times New Roman" w:cs="Times New Roman"/>
          <w:sz w:val="24"/>
          <w:szCs w:val="24"/>
        </w:rPr>
        <w:t>7.071,99</w:t>
      </w:r>
      <w:r w:rsidRPr="00356563">
        <w:rPr>
          <w:rFonts w:ascii="Times New Roman" w:hAnsi="Times New Roman" w:cs="Times New Roman"/>
          <w:sz w:val="24"/>
          <w:szCs w:val="24"/>
        </w:rPr>
        <w:t xml:space="preserve"> € godišnji rezultat manjak prihoda od </w:t>
      </w:r>
      <w:r>
        <w:rPr>
          <w:rFonts w:ascii="Times New Roman" w:hAnsi="Times New Roman" w:cs="Times New Roman"/>
          <w:sz w:val="24"/>
          <w:szCs w:val="24"/>
        </w:rPr>
        <w:t>20.761,09</w:t>
      </w:r>
      <w:r w:rsidRPr="00356563">
        <w:rPr>
          <w:rFonts w:ascii="Times New Roman" w:hAnsi="Times New Roman" w:cs="Times New Roman"/>
          <w:sz w:val="24"/>
          <w:szCs w:val="24"/>
        </w:rPr>
        <w:t xml:space="preserve"> €.</w:t>
      </w:r>
      <w:r>
        <w:rPr>
          <w:rFonts w:ascii="Times New Roman" w:hAnsi="Times New Roman" w:cs="Times New Roman"/>
          <w:sz w:val="24"/>
          <w:szCs w:val="24"/>
        </w:rPr>
        <w:t xml:space="preserve"> Relativno veliki iznos manjka na ovome podizvoru je najviše zbog rashoda za prijevoz učenika u prosincu za što će se od nadležnog ministarstva sredstva dobiti u siječnju.</w:t>
      </w:r>
    </w:p>
    <w:p w14:paraId="14B4C1BA"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Prihoda od kapitalnih pomoći, I-</w:t>
      </w:r>
      <w:r>
        <w:rPr>
          <w:rFonts w:ascii="Times New Roman" w:hAnsi="Times New Roman" w:cs="Times New Roman"/>
          <w:sz w:val="24"/>
          <w:szCs w:val="24"/>
        </w:rPr>
        <w:t>5503</w:t>
      </w:r>
      <w:r w:rsidRPr="00356563">
        <w:rPr>
          <w:rFonts w:ascii="Times New Roman" w:hAnsi="Times New Roman" w:cs="Times New Roman"/>
          <w:sz w:val="24"/>
          <w:szCs w:val="24"/>
        </w:rPr>
        <w:t xml:space="preserve">, bilo je u iznosu </w:t>
      </w:r>
      <w:r>
        <w:rPr>
          <w:rFonts w:ascii="Times New Roman" w:hAnsi="Times New Roman" w:cs="Times New Roman"/>
          <w:sz w:val="24"/>
          <w:szCs w:val="24"/>
        </w:rPr>
        <w:t xml:space="preserve">2.789,59 </w:t>
      </w:r>
      <w:r w:rsidRPr="00356563">
        <w:rPr>
          <w:rFonts w:ascii="Times New Roman" w:hAnsi="Times New Roman" w:cs="Times New Roman"/>
          <w:sz w:val="24"/>
          <w:szCs w:val="24"/>
        </w:rPr>
        <w:t>€, koliko i rashoda,</w:t>
      </w:r>
      <w:r>
        <w:rPr>
          <w:rFonts w:ascii="Times New Roman" w:hAnsi="Times New Roman" w:cs="Times New Roman"/>
          <w:sz w:val="24"/>
          <w:szCs w:val="24"/>
        </w:rPr>
        <w:t xml:space="preserve"> a odnosi se na udžbenike za učenike i knjige za knjižnicu, </w:t>
      </w:r>
      <w:r w:rsidRPr="00356563">
        <w:rPr>
          <w:rFonts w:ascii="Times New Roman" w:hAnsi="Times New Roman" w:cs="Times New Roman"/>
          <w:sz w:val="24"/>
          <w:szCs w:val="24"/>
        </w:rPr>
        <w:t xml:space="preserve"> pa je rezultat po ovom izvoru nula.</w:t>
      </w:r>
    </w:p>
    <w:p w14:paraId="7578AF98" w14:textId="77777777" w:rsidR="00B50445" w:rsidRPr="00356563" w:rsidRDefault="00B50445" w:rsidP="00B50445">
      <w:pPr>
        <w:spacing w:after="0" w:line="240" w:lineRule="auto"/>
        <w:rPr>
          <w:rFonts w:ascii="Times New Roman" w:hAnsi="Times New Roman" w:cs="Times New Roman"/>
          <w:sz w:val="24"/>
          <w:szCs w:val="24"/>
        </w:rPr>
      </w:pPr>
    </w:p>
    <w:p w14:paraId="31F54ECF"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Kod izvora I-</w:t>
      </w:r>
      <w:r>
        <w:rPr>
          <w:rFonts w:ascii="Times New Roman" w:hAnsi="Times New Roman" w:cs="Times New Roman"/>
          <w:sz w:val="24"/>
          <w:szCs w:val="24"/>
        </w:rPr>
        <w:t>5504</w:t>
      </w:r>
      <w:r w:rsidRPr="00356563">
        <w:rPr>
          <w:rFonts w:ascii="Times New Roman" w:hAnsi="Times New Roman" w:cs="Times New Roman"/>
          <w:sz w:val="24"/>
          <w:szCs w:val="24"/>
        </w:rPr>
        <w:t xml:space="preserve"> Tekuće pomoći iz državnog proračuna - EU sredstva - PK, što se odnosi na program/aktivnost Erasmus+, </w:t>
      </w:r>
      <w:r>
        <w:rPr>
          <w:rFonts w:ascii="Times New Roman" w:hAnsi="Times New Roman" w:cs="Times New Roman"/>
          <w:sz w:val="24"/>
          <w:szCs w:val="24"/>
        </w:rPr>
        <w:t>nije bilo tekućeg prihoda, a ni rashoda, tako da je ostao preneseni višak od 1.052,81 EUR.</w:t>
      </w:r>
    </w:p>
    <w:p w14:paraId="2ADD26F4" w14:textId="77777777" w:rsidR="00B50445" w:rsidRDefault="00B50445" w:rsidP="00B50445">
      <w:pPr>
        <w:spacing w:after="0" w:line="240" w:lineRule="auto"/>
        <w:rPr>
          <w:rFonts w:ascii="Times New Roman" w:hAnsi="Times New Roman" w:cs="Times New Roman"/>
          <w:sz w:val="24"/>
          <w:szCs w:val="24"/>
        </w:rPr>
      </w:pPr>
    </w:p>
    <w:p w14:paraId="012C2A9F" w14:textId="77777777" w:rsidR="00B50445" w:rsidRDefault="00B50445" w:rsidP="00B50445">
      <w:pPr>
        <w:spacing w:after="0" w:line="240" w:lineRule="auto"/>
        <w:rPr>
          <w:rFonts w:ascii="Times New Roman" w:hAnsi="Times New Roman" w:cs="Times New Roman"/>
          <w:sz w:val="24"/>
          <w:szCs w:val="24"/>
        </w:rPr>
      </w:pPr>
      <w:r w:rsidRPr="000542A0">
        <w:rPr>
          <w:rFonts w:ascii="Times New Roman" w:hAnsi="Times New Roman" w:cs="Times New Roman"/>
          <w:sz w:val="24"/>
          <w:szCs w:val="24"/>
        </w:rPr>
        <w:lastRenderedPageBreak/>
        <w:t xml:space="preserve">Donacije su u ovome izvještajnome razdoblju ukupno iznosile </w:t>
      </w:r>
      <w:r>
        <w:rPr>
          <w:rFonts w:ascii="Times New Roman" w:hAnsi="Times New Roman" w:cs="Times New Roman"/>
          <w:sz w:val="24"/>
          <w:szCs w:val="24"/>
        </w:rPr>
        <w:t>25.061,06 EUR, od čega su tekuće  2.898,19 EU, a kapitalne 22.117,87 EUR.</w:t>
      </w:r>
    </w:p>
    <w:p w14:paraId="166BD049" w14:textId="77777777" w:rsidR="00B50445"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I-6201, koji označava tekuće donacije, sadrži i preneseni višak od 3.263,09 EUR, od kojeg je 1.049,06 EUR korišteno za pokriće nedostajućih sredstava za e-kombi. Za rashode poslovanja utrošeno je 3.930,74 EUR, tako da je preostalo još 2.230,54 EUR. </w:t>
      </w:r>
    </w:p>
    <w:p w14:paraId="41222EAD" w14:textId="77777777" w:rsidR="00B50445" w:rsidRPr="000542A0"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I-6202 označava izvor kapitalnih donacija kod kojih je višak prenesen iz prethodne godine od 4.150,62 EUR iskorišten u cijelosti za nabavu e-kombija, za koji je neprofitna  organizacija uplatila dobavljaču iznos od 22.117,87 EUR.</w:t>
      </w:r>
    </w:p>
    <w:p w14:paraId="254114C8" w14:textId="77777777" w:rsidR="00B50445" w:rsidRDefault="00B50445" w:rsidP="0051295D">
      <w:pPr>
        <w:spacing w:after="0" w:line="240" w:lineRule="auto"/>
        <w:rPr>
          <w:rFonts w:ascii="Times New Roman" w:hAnsi="Times New Roman" w:cs="Times New Roman"/>
          <w:color w:val="FF0000"/>
        </w:rPr>
      </w:pPr>
    </w:p>
    <w:p w14:paraId="0AB16F17" w14:textId="77777777" w:rsidR="00B50445" w:rsidRDefault="00B50445" w:rsidP="0051295D">
      <w:pPr>
        <w:spacing w:after="0" w:line="240" w:lineRule="auto"/>
        <w:rPr>
          <w:rFonts w:ascii="Times New Roman" w:hAnsi="Times New Roman" w:cs="Times New Roman"/>
        </w:rPr>
      </w:pPr>
    </w:p>
    <w:p w14:paraId="4136F495" w14:textId="2817A773" w:rsidR="00CB2ACC" w:rsidRPr="00F144E4" w:rsidRDefault="00CB2ACC" w:rsidP="0051295D">
      <w:pPr>
        <w:spacing w:after="0" w:line="240" w:lineRule="auto"/>
        <w:rPr>
          <w:rFonts w:ascii="Times New Roman" w:hAnsi="Times New Roman" w:cs="Times New Roman"/>
          <w:sz w:val="24"/>
          <w:szCs w:val="24"/>
          <w:u w:val="single"/>
        </w:rPr>
      </w:pPr>
      <w:r w:rsidRPr="00F144E4">
        <w:rPr>
          <w:rFonts w:ascii="Times New Roman" w:hAnsi="Times New Roman" w:cs="Times New Roman"/>
          <w:sz w:val="24"/>
          <w:szCs w:val="24"/>
          <w:u w:val="single"/>
        </w:rPr>
        <w:t>Funkcijska klasifikacija</w:t>
      </w:r>
    </w:p>
    <w:p w14:paraId="7451E034" w14:textId="77777777" w:rsidR="00CB2ACC" w:rsidRPr="00764C7B" w:rsidRDefault="00CB2ACC" w:rsidP="0051295D">
      <w:pPr>
        <w:spacing w:after="0" w:line="240" w:lineRule="auto"/>
        <w:rPr>
          <w:rFonts w:ascii="Times New Roman" w:hAnsi="Times New Roman" w:cs="Times New Roman"/>
          <w:u w:val="single"/>
        </w:rPr>
      </w:pPr>
    </w:p>
    <w:p w14:paraId="5ED3FE21" w14:textId="77777777" w:rsidR="00F3220C" w:rsidRDefault="00F3220C" w:rsidP="0051295D">
      <w:pPr>
        <w:spacing w:after="0" w:line="240" w:lineRule="auto"/>
        <w:rPr>
          <w:rFonts w:ascii="Times New Roman" w:hAnsi="Times New Roman" w:cs="Times New Roman"/>
          <w:color w:val="FF0000"/>
        </w:rPr>
      </w:pPr>
    </w:p>
    <w:p w14:paraId="6C8B7102" w14:textId="77777777" w:rsidR="00B50445" w:rsidRPr="00356563"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 xml:space="preserve">Prema funkcijskoj klasifikaciji rashodi su klasificirani na gradskoj riznici u dvije skupine funkcije 09 Obrazovanje. </w:t>
      </w:r>
    </w:p>
    <w:p w14:paraId="3C7B4267" w14:textId="77777777" w:rsidR="00B50445" w:rsidRDefault="00B50445" w:rsidP="00B50445">
      <w:pPr>
        <w:spacing w:after="0" w:line="240" w:lineRule="auto"/>
        <w:rPr>
          <w:rFonts w:ascii="Times New Roman" w:hAnsi="Times New Roman" w:cs="Times New Roman"/>
          <w:sz w:val="24"/>
          <w:szCs w:val="24"/>
        </w:rPr>
      </w:pPr>
      <w:r w:rsidRPr="00356563">
        <w:rPr>
          <w:rFonts w:ascii="Times New Roman" w:hAnsi="Times New Roman" w:cs="Times New Roman"/>
          <w:sz w:val="24"/>
          <w:szCs w:val="24"/>
        </w:rPr>
        <w:t xml:space="preserve">Za predškolsko i osnovno obrazovanje (091) utrošeno je </w:t>
      </w:r>
      <w:r>
        <w:rPr>
          <w:rFonts w:ascii="Times New Roman" w:hAnsi="Times New Roman" w:cs="Times New Roman"/>
          <w:sz w:val="24"/>
          <w:szCs w:val="24"/>
        </w:rPr>
        <w:t>2.240.184,03</w:t>
      </w:r>
      <w:r w:rsidRPr="00356563">
        <w:rPr>
          <w:rFonts w:ascii="Times New Roman" w:hAnsi="Times New Roman" w:cs="Times New Roman"/>
          <w:sz w:val="24"/>
          <w:szCs w:val="24"/>
        </w:rPr>
        <w:t xml:space="preserve"> €, </w:t>
      </w:r>
      <w:r>
        <w:rPr>
          <w:rFonts w:ascii="Times New Roman" w:hAnsi="Times New Roman" w:cs="Times New Roman"/>
          <w:sz w:val="24"/>
          <w:szCs w:val="24"/>
        </w:rPr>
        <w:t>što je 29% više nego prošle godine, na što je utjecao porast plaća, broj zaposlenih ali i kupnja e-kombija.</w:t>
      </w:r>
    </w:p>
    <w:p w14:paraId="5FAF39D0" w14:textId="2C423F88" w:rsidR="00B50445" w:rsidRPr="00356563" w:rsidRDefault="00B50445" w:rsidP="00B50445">
      <w:pPr>
        <w:spacing w:after="0" w:line="240" w:lineRule="auto"/>
        <w:rPr>
          <w:rFonts w:ascii="Times New Roman" w:hAnsi="Times New Roman" w:cs="Times New Roman"/>
          <w:sz w:val="24"/>
          <w:szCs w:val="24"/>
        </w:rPr>
      </w:pPr>
      <w:r>
        <w:rPr>
          <w:rFonts w:ascii="Times New Roman" w:hAnsi="Times New Roman" w:cs="Times New Roman"/>
          <w:sz w:val="24"/>
          <w:szCs w:val="24"/>
        </w:rPr>
        <w:t>Z</w:t>
      </w:r>
      <w:r w:rsidRPr="00356563">
        <w:rPr>
          <w:rFonts w:ascii="Times New Roman" w:hAnsi="Times New Roman" w:cs="Times New Roman"/>
          <w:sz w:val="24"/>
          <w:szCs w:val="24"/>
        </w:rPr>
        <w:t xml:space="preserve">a dodatne usluge u obrazovanju (096) </w:t>
      </w:r>
      <w:r>
        <w:rPr>
          <w:rFonts w:ascii="Times New Roman" w:hAnsi="Times New Roman" w:cs="Times New Roman"/>
          <w:sz w:val="24"/>
          <w:szCs w:val="24"/>
        </w:rPr>
        <w:t>212.407,41</w:t>
      </w:r>
      <w:r w:rsidRPr="00356563">
        <w:rPr>
          <w:rFonts w:ascii="Times New Roman" w:hAnsi="Times New Roman" w:cs="Times New Roman"/>
          <w:sz w:val="24"/>
          <w:szCs w:val="24"/>
        </w:rPr>
        <w:t xml:space="preserve"> €, što obuhvaća rashode za učenički prijevoz i prehranu u školskoj kuhinji</w:t>
      </w:r>
      <w:r>
        <w:rPr>
          <w:rFonts w:ascii="Times New Roman" w:hAnsi="Times New Roman" w:cs="Times New Roman"/>
          <w:sz w:val="24"/>
          <w:szCs w:val="24"/>
        </w:rPr>
        <w:t xml:space="preserve">, što je više </w:t>
      </w:r>
      <w:r w:rsidR="00F144E4">
        <w:rPr>
          <w:rFonts w:ascii="Times New Roman" w:hAnsi="Times New Roman" w:cs="Times New Roman"/>
          <w:sz w:val="24"/>
          <w:szCs w:val="24"/>
        </w:rPr>
        <w:t xml:space="preserve">za 16% </w:t>
      </w:r>
      <w:r>
        <w:rPr>
          <w:rFonts w:ascii="Times New Roman" w:hAnsi="Times New Roman" w:cs="Times New Roman"/>
          <w:sz w:val="24"/>
          <w:szCs w:val="24"/>
        </w:rPr>
        <w:t xml:space="preserve">u odnosu na 2024. godinu poradi porasta troškova prijevoza </w:t>
      </w:r>
    </w:p>
    <w:p w14:paraId="58DDBEDE" w14:textId="77777777" w:rsidR="00B50445" w:rsidRDefault="00B50445" w:rsidP="0051295D">
      <w:pPr>
        <w:spacing w:after="0" w:line="240" w:lineRule="auto"/>
        <w:rPr>
          <w:rFonts w:ascii="Times New Roman" w:hAnsi="Times New Roman" w:cs="Times New Roman"/>
          <w:color w:val="FF0000"/>
        </w:rPr>
      </w:pPr>
    </w:p>
    <w:p w14:paraId="12978B5C" w14:textId="77777777" w:rsidR="00B50445" w:rsidRPr="00764C7B" w:rsidRDefault="00B50445" w:rsidP="0051295D">
      <w:pPr>
        <w:spacing w:after="0" w:line="240" w:lineRule="auto"/>
        <w:rPr>
          <w:rFonts w:ascii="Times New Roman" w:hAnsi="Times New Roman" w:cs="Times New Roman"/>
        </w:rPr>
      </w:pPr>
    </w:p>
    <w:p w14:paraId="4978AAFF" w14:textId="77777777" w:rsidR="00D63D1A" w:rsidRDefault="00D63D1A" w:rsidP="007364DC">
      <w:pPr>
        <w:spacing w:after="0" w:line="240" w:lineRule="auto"/>
        <w:rPr>
          <w:rFonts w:ascii="Times New Roman" w:hAnsi="Times New Roman" w:cs="Times New Roman"/>
        </w:rPr>
      </w:pPr>
    </w:p>
    <w:p w14:paraId="11A8A6D0" w14:textId="681989CE" w:rsidR="00A8568E" w:rsidRDefault="00F109BA" w:rsidP="007364DC">
      <w:pPr>
        <w:spacing w:after="0" w:line="240" w:lineRule="auto"/>
        <w:rPr>
          <w:rFonts w:ascii="Times New Roman" w:hAnsi="Times New Roman" w:cs="Times New Roman"/>
        </w:rPr>
      </w:pPr>
      <w:r>
        <w:rPr>
          <w:rFonts w:ascii="Times New Roman" w:hAnsi="Times New Roman" w:cs="Times New Roman"/>
        </w:rPr>
        <w:t xml:space="preserve">II </w:t>
      </w:r>
      <w:r w:rsidR="00B767E8">
        <w:rPr>
          <w:rFonts w:ascii="Times New Roman" w:hAnsi="Times New Roman" w:cs="Times New Roman"/>
        </w:rPr>
        <w:t xml:space="preserve">- </w:t>
      </w:r>
      <w:r>
        <w:rPr>
          <w:rFonts w:ascii="Times New Roman" w:hAnsi="Times New Roman" w:cs="Times New Roman"/>
        </w:rPr>
        <w:t>POSEBNI DIO</w:t>
      </w:r>
    </w:p>
    <w:p w14:paraId="0E144625" w14:textId="77777777" w:rsidR="009C258F" w:rsidRDefault="009C258F" w:rsidP="007364DC">
      <w:pPr>
        <w:spacing w:after="0" w:line="240" w:lineRule="auto"/>
        <w:rPr>
          <w:rFonts w:ascii="Times New Roman" w:hAnsi="Times New Roman" w:cs="Times New Roman"/>
        </w:rPr>
      </w:pPr>
    </w:p>
    <w:p w14:paraId="3AD39EFB" w14:textId="4A37CB0F" w:rsidR="001E5C2E" w:rsidRPr="00AA02F8" w:rsidRDefault="0080129A" w:rsidP="007364DC">
      <w:pPr>
        <w:spacing w:after="0" w:line="240" w:lineRule="auto"/>
        <w:rPr>
          <w:rFonts w:ascii="Times New Roman" w:hAnsi="Times New Roman" w:cs="Times New Roman"/>
        </w:rPr>
      </w:pPr>
      <w:r w:rsidRPr="00AA02F8">
        <w:rPr>
          <w:rFonts w:ascii="Times New Roman" w:hAnsi="Times New Roman" w:cs="Times New Roman"/>
        </w:rPr>
        <w:t>PROGRAM 3001: PROGRAM PREDŠKOLSKOG ODGOJA</w:t>
      </w:r>
    </w:p>
    <w:p w14:paraId="5975D60A" w14:textId="77777777" w:rsidR="009D3A7F" w:rsidRPr="00AA02F8" w:rsidRDefault="009D3A7F" w:rsidP="007364DC">
      <w:pPr>
        <w:spacing w:after="0" w:line="240" w:lineRule="auto"/>
        <w:rPr>
          <w:rFonts w:ascii="Times New Roman" w:hAnsi="Times New Roman" w:cs="Times New Roman"/>
        </w:rPr>
      </w:pPr>
    </w:p>
    <w:p w14:paraId="1B6CFE9D" w14:textId="27832B5E" w:rsidR="00963B2E" w:rsidRPr="00CD43C9" w:rsidRDefault="00963B2E"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Cilj programa je poticanje cjelokupnog razvoja djeteta u skladu s individualnim sposobnostima i mogućnostima</w:t>
      </w:r>
      <w:r w:rsidR="000C1D06" w:rsidRPr="00CD43C9">
        <w:rPr>
          <w:rFonts w:ascii="Times New Roman" w:hAnsi="Times New Roman" w:cs="Times New Roman"/>
          <w:sz w:val="24"/>
          <w:szCs w:val="24"/>
        </w:rPr>
        <w:t xml:space="preserve"> od najranije dobi. </w:t>
      </w:r>
      <w:r w:rsidRPr="00CD43C9">
        <w:rPr>
          <w:rFonts w:ascii="Times New Roman" w:hAnsi="Times New Roman" w:cs="Times New Roman"/>
          <w:sz w:val="24"/>
          <w:szCs w:val="24"/>
        </w:rPr>
        <w:t>Kroz individualizirani pristup ublažavaju se teškoće te se potiče ostvarivanje djetetovih razvojnih potencijala.</w:t>
      </w:r>
    </w:p>
    <w:p w14:paraId="61E67EF4" w14:textId="6562A4AD" w:rsidR="000C1D06" w:rsidRPr="00CD43C9" w:rsidRDefault="000C1D06"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Unutar Programa predškolskog odgoja provodi se i pružanje socijalne usluge rane razvojne podrške.</w:t>
      </w:r>
    </w:p>
    <w:p w14:paraId="28A56813" w14:textId="30E8DA63" w:rsidR="000C1D06" w:rsidRPr="00CD43C9" w:rsidRDefault="000C1D06"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Za kvalitetan rad s djecom s teškoćama predškolske dobi neophodna je</w:t>
      </w:r>
      <w:r w:rsidR="00F76265" w:rsidRPr="00CD43C9">
        <w:rPr>
          <w:rFonts w:ascii="Times New Roman" w:hAnsi="Times New Roman" w:cs="Times New Roman"/>
          <w:sz w:val="24"/>
          <w:szCs w:val="24"/>
        </w:rPr>
        <w:t xml:space="preserve"> </w:t>
      </w:r>
      <w:r w:rsidRPr="00CD43C9">
        <w:rPr>
          <w:rFonts w:ascii="Times New Roman" w:hAnsi="Times New Roman" w:cs="Times New Roman"/>
          <w:sz w:val="24"/>
          <w:szCs w:val="24"/>
        </w:rPr>
        <w:t>edukacija odgojitelja i edukacijskog rehabilitatora, kao i potrošni materijal i didaktička sredstva. Permanentnom edukacijom i nabavom potrebnih sredstava osiguran je kvalitetan rad s polaznicima.</w:t>
      </w:r>
    </w:p>
    <w:p w14:paraId="6AA8D5D1" w14:textId="4301F5C6" w:rsidR="000C1D06" w:rsidRPr="00CD43C9" w:rsidRDefault="000C1D06"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U predškolski program uključeno je 1</w:t>
      </w:r>
      <w:r w:rsidR="00EF3693" w:rsidRPr="00CD43C9">
        <w:rPr>
          <w:rFonts w:ascii="Times New Roman" w:hAnsi="Times New Roman" w:cs="Times New Roman"/>
          <w:sz w:val="24"/>
          <w:szCs w:val="24"/>
        </w:rPr>
        <w:t>3</w:t>
      </w:r>
      <w:r w:rsidRPr="00CD43C9">
        <w:rPr>
          <w:rFonts w:ascii="Times New Roman" w:hAnsi="Times New Roman" w:cs="Times New Roman"/>
          <w:sz w:val="24"/>
          <w:szCs w:val="24"/>
        </w:rPr>
        <w:t xml:space="preserve"> polaznika, dok </w:t>
      </w:r>
      <w:r w:rsidR="0090405A" w:rsidRPr="00CD43C9">
        <w:rPr>
          <w:rFonts w:ascii="Times New Roman" w:hAnsi="Times New Roman" w:cs="Times New Roman"/>
          <w:sz w:val="24"/>
          <w:szCs w:val="24"/>
        </w:rPr>
        <w:t xml:space="preserve">broj pruženih jedinica </w:t>
      </w:r>
      <w:r w:rsidRPr="00CD43C9">
        <w:rPr>
          <w:rFonts w:ascii="Times New Roman" w:hAnsi="Times New Roman" w:cs="Times New Roman"/>
          <w:sz w:val="24"/>
          <w:szCs w:val="24"/>
        </w:rPr>
        <w:t>uslug</w:t>
      </w:r>
      <w:r w:rsidR="0090405A" w:rsidRPr="00CD43C9">
        <w:rPr>
          <w:rFonts w:ascii="Times New Roman" w:hAnsi="Times New Roman" w:cs="Times New Roman"/>
          <w:sz w:val="24"/>
          <w:szCs w:val="24"/>
        </w:rPr>
        <w:t>e</w:t>
      </w:r>
      <w:r w:rsidRPr="00CD43C9">
        <w:rPr>
          <w:rFonts w:ascii="Times New Roman" w:hAnsi="Times New Roman" w:cs="Times New Roman"/>
          <w:sz w:val="24"/>
          <w:szCs w:val="24"/>
        </w:rPr>
        <w:t xml:space="preserve"> rane razvojne podrške</w:t>
      </w:r>
      <w:r w:rsidR="00CD3DEF" w:rsidRPr="00CD43C9">
        <w:rPr>
          <w:rFonts w:ascii="Times New Roman" w:hAnsi="Times New Roman" w:cs="Times New Roman"/>
          <w:sz w:val="24"/>
          <w:szCs w:val="24"/>
        </w:rPr>
        <w:t xml:space="preserve"> </w:t>
      </w:r>
      <w:r w:rsidR="0090405A" w:rsidRPr="00CD43C9">
        <w:rPr>
          <w:rFonts w:ascii="Times New Roman" w:hAnsi="Times New Roman" w:cs="Times New Roman"/>
          <w:sz w:val="24"/>
          <w:szCs w:val="24"/>
        </w:rPr>
        <w:t>na temelju uputnice Hrvatskog zavoda za socijalni rad  iznos</w:t>
      </w:r>
      <w:r w:rsidR="00DF3092" w:rsidRPr="00CD43C9">
        <w:rPr>
          <w:rFonts w:ascii="Times New Roman" w:hAnsi="Times New Roman" w:cs="Times New Roman"/>
          <w:sz w:val="24"/>
          <w:szCs w:val="24"/>
        </w:rPr>
        <w:t>i</w:t>
      </w:r>
      <w:r w:rsidR="00AE7FDD" w:rsidRPr="00CD43C9">
        <w:rPr>
          <w:rFonts w:ascii="Times New Roman" w:hAnsi="Times New Roman" w:cs="Times New Roman"/>
          <w:sz w:val="24"/>
          <w:szCs w:val="24"/>
        </w:rPr>
        <w:t xml:space="preserve"> 50 jedinica</w:t>
      </w:r>
      <w:r w:rsidR="00DF3092" w:rsidRPr="00CD43C9">
        <w:rPr>
          <w:rFonts w:ascii="Times New Roman" w:hAnsi="Times New Roman" w:cs="Times New Roman"/>
          <w:sz w:val="24"/>
          <w:szCs w:val="24"/>
        </w:rPr>
        <w:t xml:space="preserve"> i</w:t>
      </w:r>
      <w:r w:rsidR="00AE7FDD" w:rsidRPr="00CD43C9">
        <w:rPr>
          <w:rFonts w:ascii="Times New Roman" w:hAnsi="Times New Roman" w:cs="Times New Roman"/>
          <w:sz w:val="24"/>
          <w:szCs w:val="24"/>
        </w:rPr>
        <w:t xml:space="preserve"> bez uputnice dodatnih 140  jedinica mjesečno</w:t>
      </w:r>
      <w:r w:rsidR="00D35B2D" w:rsidRPr="00CD43C9">
        <w:rPr>
          <w:rFonts w:ascii="Times New Roman" w:hAnsi="Times New Roman" w:cs="Times New Roman"/>
          <w:sz w:val="24"/>
          <w:szCs w:val="24"/>
        </w:rPr>
        <w:t xml:space="preserve"> (u periodu od studenog do prosinca 2025. usluga rane razvojne podrške nije pružana zbog nedostatka stručnjaka – upražnjena radna mjesta).</w:t>
      </w:r>
      <w:r w:rsidR="00AE7FDD" w:rsidRPr="00CD43C9">
        <w:rPr>
          <w:rFonts w:ascii="Times New Roman" w:hAnsi="Times New Roman" w:cs="Times New Roman"/>
          <w:sz w:val="24"/>
          <w:szCs w:val="24"/>
        </w:rPr>
        <w:t xml:space="preserve"> </w:t>
      </w:r>
    </w:p>
    <w:p w14:paraId="4C954BF9" w14:textId="77777777" w:rsidR="00EF3693" w:rsidRPr="00067F61" w:rsidRDefault="00EF3693" w:rsidP="006C7CAD">
      <w:pPr>
        <w:spacing w:after="0" w:line="240" w:lineRule="auto"/>
        <w:jc w:val="both"/>
        <w:rPr>
          <w:rFonts w:ascii="Times New Roman" w:hAnsi="Times New Roman" w:cs="Times New Roman"/>
          <w:color w:val="FF0000"/>
        </w:rPr>
      </w:pPr>
    </w:p>
    <w:p w14:paraId="7070BA03" w14:textId="77777777" w:rsidR="00366E90" w:rsidRPr="00067F61" w:rsidRDefault="00366E90" w:rsidP="006C7CAD">
      <w:pPr>
        <w:spacing w:after="0" w:line="240" w:lineRule="auto"/>
        <w:jc w:val="both"/>
        <w:rPr>
          <w:rFonts w:ascii="Times New Roman" w:hAnsi="Times New Roman" w:cs="Times New Roman"/>
          <w:color w:val="FF0000"/>
        </w:rPr>
      </w:pPr>
    </w:p>
    <w:tbl>
      <w:tblPr>
        <w:tblStyle w:val="Reetkatablice"/>
        <w:tblW w:w="0" w:type="auto"/>
        <w:tblInd w:w="0" w:type="dxa"/>
        <w:tblLook w:val="04A0" w:firstRow="1" w:lastRow="0" w:firstColumn="1" w:lastColumn="0" w:noHBand="0" w:noVBand="1"/>
      </w:tblPr>
      <w:tblGrid>
        <w:gridCol w:w="1224"/>
        <w:gridCol w:w="1323"/>
        <w:gridCol w:w="1559"/>
        <w:gridCol w:w="1372"/>
        <w:gridCol w:w="1181"/>
        <w:gridCol w:w="1167"/>
        <w:gridCol w:w="1236"/>
      </w:tblGrid>
      <w:tr w:rsidR="00067F61" w:rsidRPr="00067F61" w14:paraId="358FA313" w14:textId="77777777" w:rsidTr="00B43B6A">
        <w:trPr>
          <w:trHeight w:val="757"/>
        </w:trPr>
        <w:tc>
          <w:tcPr>
            <w:tcW w:w="1224" w:type="dxa"/>
            <w:tcBorders>
              <w:bottom w:val="double" w:sz="4" w:space="0" w:color="auto"/>
            </w:tcBorders>
          </w:tcPr>
          <w:p w14:paraId="5E78C4E4" w14:textId="77777777" w:rsidR="00366E90" w:rsidRPr="00AA02F8" w:rsidRDefault="00366E90" w:rsidP="00B43B6A">
            <w:pPr>
              <w:jc w:val="center"/>
            </w:pPr>
          </w:p>
          <w:p w14:paraId="5A264E65" w14:textId="77777777" w:rsidR="00366E90" w:rsidRPr="00AA02F8" w:rsidRDefault="00366E90" w:rsidP="00B43B6A">
            <w:pPr>
              <w:jc w:val="center"/>
            </w:pPr>
            <w:r w:rsidRPr="00AA02F8">
              <w:t>Pokazatelj rezultata</w:t>
            </w:r>
          </w:p>
        </w:tc>
        <w:tc>
          <w:tcPr>
            <w:tcW w:w="1323" w:type="dxa"/>
            <w:tcBorders>
              <w:bottom w:val="double" w:sz="4" w:space="0" w:color="auto"/>
            </w:tcBorders>
          </w:tcPr>
          <w:p w14:paraId="0A9A644B" w14:textId="77777777" w:rsidR="00366E90" w:rsidRPr="00AA02F8" w:rsidRDefault="00366E90" w:rsidP="00B43B6A">
            <w:pPr>
              <w:jc w:val="center"/>
            </w:pPr>
          </w:p>
          <w:p w14:paraId="60063E6D" w14:textId="77777777" w:rsidR="00366E90" w:rsidRPr="00AA02F8" w:rsidRDefault="00366E90" w:rsidP="00B43B6A">
            <w:pPr>
              <w:jc w:val="center"/>
            </w:pPr>
            <w:r w:rsidRPr="00AA02F8">
              <w:t>Definicija</w:t>
            </w:r>
          </w:p>
        </w:tc>
        <w:tc>
          <w:tcPr>
            <w:tcW w:w="1559" w:type="dxa"/>
            <w:tcBorders>
              <w:bottom w:val="double" w:sz="4" w:space="0" w:color="auto"/>
            </w:tcBorders>
          </w:tcPr>
          <w:p w14:paraId="6A95C9BD" w14:textId="77777777" w:rsidR="00366E90" w:rsidRPr="00AA02F8" w:rsidRDefault="00366E90" w:rsidP="00B43B6A">
            <w:pPr>
              <w:jc w:val="center"/>
            </w:pPr>
          </w:p>
          <w:p w14:paraId="0F695851" w14:textId="77777777" w:rsidR="00366E90" w:rsidRPr="00AA02F8" w:rsidRDefault="00366E90" w:rsidP="00B43B6A">
            <w:pPr>
              <w:jc w:val="center"/>
            </w:pPr>
            <w:r w:rsidRPr="00AA02F8">
              <w:t>Jedinica</w:t>
            </w:r>
          </w:p>
        </w:tc>
        <w:tc>
          <w:tcPr>
            <w:tcW w:w="1372" w:type="dxa"/>
            <w:tcBorders>
              <w:bottom w:val="double" w:sz="4" w:space="0" w:color="auto"/>
            </w:tcBorders>
          </w:tcPr>
          <w:p w14:paraId="576DCA2E" w14:textId="77777777" w:rsidR="00366E90" w:rsidRPr="00AA02F8" w:rsidRDefault="00366E90" w:rsidP="00B43B6A">
            <w:pPr>
              <w:jc w:val="center"/>
            </w:pPr>
          </w:p>
          <w:p w14:paraId="29F22DBD" w14:textId="77777777" w:rsidR="00366E90" w:rsidRPr="00AA02F8" w:rsidRDefault="00366E90" w:rsidP="00B43B6A">
            <w:pPr>
              <w:jc w:val="center"/>
            </w:pPr>
            <w:r w:rsidRPr="00AA02F8">
              <w:t>Polazna vrijednost</w:t>
            </w:r>
          </w:p>
        </w:tc>
        <w:tc>
          <w:tcPr>
            <w:tcW w:w="1181" w:type="dxa"/>
            <w:tcBorders>
              <w:bottom w:val="double" w:sz="4" w:space="0" w:color="auto"/>
            </w:tcBorders>
          </w:tcPr>
          <w:p w14:paraId="4AD17C22" w14:textId="77777777" w:rsidR="00366E90" w:rsidRPr="00AA02F8" w:rsidRDefault="00366E90" w:rsidP="00B43B6A">
            <w:pPr>
              <w:jc w:val="center"/>
            </w:pPr>
          </w:p>
          <w:p w14:paraId="61940156" w14:textId="77777777" w:rsidR="00366E90" w:rsidRPr="00AA02F8" w:rsidRDefault="00366E90" w:rsidP="00B43B6A">
            <w:pPr>
              <w:jc w:val="center"/>
            </w:pPr>
            <w:r w:rsidRPr="00AA02F8">
              <w:t>Izvor podataka</w:t>
            </w:r>
          </w:p>
        </w:tc>
        <w:tc>
          <w:tcPr>
            <w:tcW w:w="1167" w:type="dxa"/>
            <w:tcBorders>
              <w:bottom w:val="double" w:sz="4" w:space="0" w:color="auto"/>
            </w:tcBorders>
          </w:tcPr>
          <w:p w14:paraId="06042A0B" w14:textId="233FCFD8" w:rsidR="00366E90" w:rsidRPr="00AA02F8" w:rsidRDefault="00366E90" w:rsidP="00B43B6A">
            <w:pPr>
              <w:jc w:val="center"/>
            </w:pPr>
            <w:r w:rsidRPr="00AA02F8">
              <w:t>Ciljana vrijednost za 202</w:t>
            </w:r>
            <w:r w:rsidR="00D35B2D">
              <w:t>5</w:t>
            </w:r>
            <w:r w:rsidRPr="00AA02F8">
              <w:t>.</w:t>
            </w:r>
          </w:p>
        </w:tc>
        <w:tc>
          <w:tcPr>
            <w:tcW w:w="1236" w:type="dxa"/>
            <w:tcBorders>
              <w:bottom w:val="double" w:sz="4" w:space="0" w:color="auto"/>
            </w:tcBorders>
          </w:tcPr>
          <w:p w14:paraId="68CDADC1" w14:textId="68EB1C94" w:rsidR="00366E90" w:rsidRPr="00AA02F8" w:rsidRDefault="00366E90" w:rsidP="00B43B6A">
            <w:pPr>
              <w:jc w:val="center"/>
            </w:pPr>
            <w:r w:rsidRPr="00AA02F8">
              <w:t>Ostvarenje na dan 31.12.202</w:t>
            </w:r>
            <w:r w:rsidR="00D35B2D">
              <w:t>5</w:t>
            </w:r>
            <w:r w:rsidRPr="00AA02F8">
              <w:t>.</w:t>
            </w:r>
          </w:p>
        </w:tc>
      </w:tr>
      <w:tr w:rsidR="00067F61" w:rsidRPr="00067F61" w14:paraId="570C80CD" w14:textId="77777777" w:rsidTr="00B43B6A">
        <w:tc>
          <w:tcPr>
            <w:tcW w:w="1224" w:type="dxa"/>
            <w:tcBorders>
              <w:top w:val="double" w:sz="4" w:space="0" w:color="auto"/>
            </w:tcBorders>
          </w:tcPr>
          <w:p w14:paraId="626FE133" w14:textId="77777777" w:rsidR="00366E90" w:rsidRPr="00AA02F8" w:rsidRDefault="00366E90" w:rsidP="00B43B6A"/>
          <w:p w14:paraId="3EAB3185" w14:textId="18142808" w:rsidR="00366E90" w:rsidRPr="00AA02F8" w:rsidRDefault="00EF3693" w:rsidP="00EF3693">
            <w:r w:rsidRPr="00AA02F8">
              <w:t>Odgojitelji i stručni suradnik stručno se usavršavaju</w:t>
            </w:r>
          </w:p>
        </w:tc>
        <w:tc>
          <w:tcPr>
            <w:tcW w:w="1323" w:type="dxa"/>
            <w:tcBorders>
              <w:top w:val="double" w:sz="4" w:space="0" w:color="auto"/>
            </w:tcBorders>
          </w:tcPr>
          <w:p w14:paraId="48978545" w14:textId="1794C59B" w:rsidR="00366E90" w:rsidRPr="00AA02F8" w:rsidRDefault="00EF3693" w:rsidP="00B43B6A">
            <w:r w:rsidRPr="00AA02F8">
              <w:rPr>
                <w:lang w:eastAsia="hr-HR"/>
              </w:rPr>
              <w:t xml:space="preserve">Pohađanjem seminara i radionica stječu se neophodna znanja i vještine za kvalitetan rad </w:t>
            </w:r>
            <w:r w:rsidRPr="00AA02F8">
              <w:rPr>
                <w:lang w:eastAsia="hr-HR"/>
              </w:rPr>
              <w:lastRenderedPageBreak/>
              <w:t>s djecom s teškoćama</w:t>
            </w:r>
          </w:p>
        </w:tc>
        <w:tc>
          <w:tcPr>
            <w:tcW w:w="1559" w:type="dxa"/>
            <w:tcBorders>
              <w:top w:val="double" w:sz="4" w:space="0" w:color="auto"/>
            </w:tcBorders>
          </w:tcPr>
          <w:p w14:paraId="77E08C9E" w14:textId="77777777" w:rsidR="00366E90" w:rsidRPr="00AA02F8" w:rsidRDefault="00366E90" w:rsidP="00B43B6A">
            <w:pPr>
              <w:jc w:val="both"/>
              <w:rPr>
                <w:lang w:eastAsia="hr-HR"/>
              </w:rPr>
            </w:pPr>
          </w:p>
          <w:p w14:paraId="426FFA78" w14:textId="2004BDF0" w:rsidR="00366E90" w:rsidRPr="00AA02F8" w:rsidRDefault="00EF3693" w:rsidP="00B43B6A">
            <w:pPr>
              <w:jc w:val="center"/>
            </w:pPr>
            <w:r w:rsidRPr="00AA02F8">
              <w:rPr>
                <w:lang w:eastAsia="hr-HR"/>
              </w:rPr>
              <w:t>%</w:t>
            </w:r>
          </w:p>
        </w:tc>
        <w:tc>
          <w:tcPr>
            <w:tcW w:w="1372" w:type="dxa"/>
            <w:tcBorders>
              <w:top w:val="double" w:sz="4" w:space="0" w:color="auto"/>
            </w:tcBorders>
          </w:tcPr>
          <w:p w14:paraId="5CE8B212" w14:textId="77777777" w:rsidR="00366E90" w:rsidRPr="00AA02F8" w:rsidRDefault="00366E90" w:rsidP="00B43B6A"/>
          <w:p w14:paraId="66044CA1" w14:textId="0D6FD429" w:rsidR="00366E90" w:rsidRPr="00AA02F8" w:rsidRDefault="00EF3693" w:rsidP="00B43B6A">
            <w:pPr>
              <w:jc w:val="center"/>
            </w:pPr>
            <w:r w:rsidRPr="00AA02F8">
              <w:t>100 %</w:t>
            </w:r>
          </w:p>
        </w:tc>
        <w:tc>
          <w:tcPr>
            <w:tcW w:w="1181" w:type="dxa"/>
            <w:tcBorders>
              <w:top w:val="double" w:sz="4" w:space="0" w:color="auto"/>
            </w:tcBorders>
          </w:tcPr>
          <w:p w14:paraId="4DFCB280" w14:textId="77777777" w:rsidR="00366E90" w:rsidRPr="00AA02F8" w:rsidRDefault="00366E90" w:rsidP="00B43B6A">
            <w:pPr>
              <w:jc w:val="both"/>
              <w:rPr>
                <w:lang w:eastAsia="hr-HR"/>
              </w:rPr>
            </w:pPr>
          </w:p>
          <w:p w14:paraId="7258B58F" w14:textId="77777777" w:rsidR="00366E90" w:rsidRPr="00AA02F8" w:rsidRDefault="00366E90" w:rsidP="00B43B6A">
            <w:r w:rsidRPr="00AA02F8">
              <w:rPr>
                <w:lang w:eastAsia="hr-HR"/>
              </w:rPr>
              <w:t>COOR Podravsko sunce</w:t>
            </w:r>
          </w:p>
        </w:tc>
        <w:tc>
          <w:tcPr>
            <w:tcW w:w="1167" w:type="dxa"/>
            <w:tcBorders>
              <w:top w:val="double" w:sz="4" w:space="0" w:color="auto"/>
            </w:tcBorders>
          </w:tcPr>
          <w:p w14:paraId="503A1FB7" w14:textId="77777777" w:rsidR="00366E90" w:rsidRPr="00AA02F8" w:rsidRDefault="00366E90" w:rsidP="00B43B6A"/>
          <w:p w14:paraId="60DF978E" w14:textId="04C94B84" w:rsidR="00366E90" w:rsidRPr="00AA02F8" w:rsidRDefault="00EF3693" w:rsidP="00B43B6A">
            <w:pPr>
              <w:jc w:val="center"/>
            </w:pPr>
            <w:r w:rsidRPr="00AA02F8">
              <w:t>100 %</w:t>
            </w:r>
          </w:p>
        </w:tc>
        <w:tc>
          <w:tcPr>
            <w:tcW w:w="1236" w:type="dxa"/>
            <w:tcBorders>
              <w:top w:val="double" w:sz="4" w:space="0" w:color="auto"/>
            </w:tcBorders>
          </w:tcPr>
          <w:p w14:paraId="7CC607E3" w14:textId="77777777" w:rsidR="00366E90" w:rsidRPr="00AA02F8" w:rsidRDefault="00366E90" w:rsidP="00B43B6A"/>
          <w:p w14:paraId="54297F7B" w14:textId="54494223" w:rsidR="00366E90" w:rsidRPr="00AA02F8" w:rsidRDefault="00366E90" w:rsidP="00B43B6A">
            <w:pPr>
              <w:jc w:val="center"/>
            </w:pPr>
            <w:r w:rsidRPr="00AA02F8">
              <w:t>1</w:t>
            </w:r>
            <w:r w:rsidR="00EF3693" w:rsidRPr="00AA02F8">
              <w:t>00 %</w:t>
            </w:r>
          </w:p>
        </w:tc>
      </w:tr>
    </w:tbl>
    <w:p w14:paraId="3C626D8D" w14:textId="77777777" w:rsidR="00366E90" w:rsidRPr="00067F61" w:rsidRDefault="00366E90" w:rsidP="006C7CAD">
      <w:pPr>
        <w:spacing w:after="0" w:line="240" w:lineRule="auto"/>
        <w:jc w:val="both"/>
        <w:rPr>
          <w:rFonts w:ascii="Times New Roman" w:hAnsi="Times New Roman" w:cs="Times New Roman"/>
          <w:color w:val="FF0000"/>
        </w:rPr>
      </w:pPr>
    </w:p>
    <w:tbl>
      <w:tblPr>
        <w:tblStyle w:val="Reetkatablice"/>
        <w:tblW w:w="0" w:type="auto"/>
        <w:tblInd w:w="0" w:type="dxa"/>
        <w:tblLook w:val="04A0" w:firstRow="1" w:lastRow="0" w:firstColumn="1" w:lastColumn="0" w:noHBand="0" w:noVBand="1"/>
      </w:tblPr>
      <w:tblGrid>
        <w:gridCol w:w="1206"/>
        <w:gridCol w:w="1766"/>
        <w:gridCol w:w="1527"/>
        <w:gridCol w:w="1016"/>
        <w:gridCol w:w="1168"/>
        <w:gridCol w:w="1151"/>
        <w:gridCol w:w="1228"/>
      </w:tblGrid>
      <w:tr w:rsidR="00067F61" w:rsidRPr="00067F61" w14:paraId="0CEB255A" w14:textId="77777777" w:rsidTr="003B0172">
        <w:trPr>
          <w:trHeight w:val="757"/>
        </w:trPr>
        <w:tc>
          <w:tcPr>
            <w:tcW w:w="1206" w:type="dxa"/>
            <w:tcBorders>
              <w:bottom w:val="double" w:sz="4" w:space="0" w:color="auto"/>
            </w:tcBorders>
          </w:tcPr>
          <w:p w14:paraId="66E00504" w14:textId="77777777" w:rsidR="00366E90" w:rsidRPr="00AA02F8" w:rsidRDefault="00366E90" w:rsidP="00B43B6A">
            <w:pPr>
              <w:jc w:val="center"/>
            </w:pPr>
          </w:p>
          <w:p w14:paraId="3B2D4A36" w14:textId="77777777" w:rsidR="00366E90" w:rsidRPr="00AA02F8" w:rsidRDefault="00366E90" w:rsidP="00B43B6A">
            <w:pPr>
              <w:jc w:val="center"/>
            </w:pPr>
            <w:r w:rsidRPr="00AA02F8">
              <w:t>Pokazatelj rezultata</w:t>
            </w:r>
          </w:p>
        </w:tc>
        <w:tc>
          <w:tcPr>
            <w:tcW w:w="1766" w:type="dxa"/>
            <w:tcBorders>
              <w:bottom w:val="double" w:sz="4" w:space="0" w:color="auto"/>
            </w:tcBorders>
          </w:tcPr>
          <w:p w14:paraId="5384D8B3" w14:textId="77777777" w:rsidR="00366E90" w:rsidRPr="00AA02F8" w:rsidRDefault="00366E90" w:rsidP="00B43B6A">
            <w:pPr>
              <w:jc w:val="center"/>
            </w:pPr>
          </w:p>
          <w:p w14:paraId="2A7A3820" w14:textId="77777777" w:rsidR="00366E90" w:rsidRPr="00AA02F8" w:rsidRDefault="00366E90" w:rsidP="00B43B6A">
            <w:pPr>
              <w:jc w:val="center"/>
            </w:pPr>
            <w:r w:rsidRPr="00AA02F8">
              <w:t>Definicija</w:t>
            </w:r>
          </w:p>
        </w:tc>
        <w:tc>
          <w:tcPr>
            <w:tcW w:w="1527" w:type="dxa"/>
            <w:tcBorders>
              <w:bottom w:val="double" w:sz="4" w:space="0" w:color="auto"/>
            </w:tcBorders>
          </w:tcPr>
          <w:p w14:paraId="2DC7E916" w14:textId="77777777" w:rsidR="00366E90" w:rsidRPr="00AA02F8" w:rsidRDefault="00366E90" w:rsidP="00B43B6A">
            <w:pPr>
              <w:jc w:val="center"/>
            </w:pPr>
          </w:p>
          <w:p w14:paraId="6945B314" w14:textId="77777777" w:rsidR="00366E90" w:rsidRPr="00AA02F8" w:rsidRDefault="00366E90" w:rsidP="00B43B6A">
            <w:pPr>
              <w:jc w:val="center"/>
            </w:pPr>
            <w:r w:rsidRPr="00AA02F8">
              <w:t>Jedinica</w:t>
            </w:r>
          </w:p>
        </w:tc>
        <w:tc>
          <w:tcPr>
            <w:tcW w:w="1016" w:type="dxa"/>
            <w:tcBorders>
              <w:bottom w:val="double" w:sz="4" w:space="0" w:color="auto"/>
            </w:tcBorders>
          </w:tcPr>
          <w:p w14:paraId="31F3E80C" w14:textId="77777777" w:rsidR="00366E90" w:rsidRPr="00AA02F8" w:rsidRDefault="00366E90" w:rsidP="00B43B6A">
            <w:pPr>
              <w:jc w:val="center"/>
            </w:pPr>
          </w:p>
          <w:p w14:paraId="7519EFC5" w14:textId="77777777" w:rsidR="00366E90" w:rsidRPr="00AA02F8" w:rsidRDefault="00366E90" w:rsidP="00B43B6A">
            <w:pPr>
              <w:jc w:val="center"/>
            </w:pPr>
            <w:r w:rsidRPr="00AA02F8">
              <w:t>Polazna vrijednost</w:t>
            </w:r>
          </w:p>
        </w:tc>
        <w:tc>
          <w:tcPr>
            <w:tcW w:w="1168" w:type="dxa"/>
            <w:tcBorders>
              <w:bottom w:val="double" w:sz="4" w:space="0" w:color="auto"/>
            </w:tcBorders>
          </w:tcPr>
          <w:p w14:paraId="7F10497B" w14:textId="77777777" w:rsidR="00366E90" w:rsidRPr="00AA02F8" w:rsidRDefault="00366E90" w:rsidP="00B43B6A">
            <w:pPr>
              <w:jc w:val="center"/>
            </w:pPr>
          </w:p>
          <w:p w14:paraId="2EDFE9B2" w14:textId="77777777" w:rsidR="00366E90" w:rsidRPr="00AA02F8" w:rsidRDefault="00366E90" w:rsidP="00B43B6A">
            <w:pPr>
              <w:jc w:val="center"/>
            </w:pPr>
            <w:r w:rsidRPr="00AA02F8">
              <w:t>Izvor podataka</w:t>
            </w:r>
          </w:p>
        </w:tc>
        <w:tc>
          <w:tcPr>
            <w:tcW w:w="1151" w:type="dxa"/>
            <w:tcBorders>
              <w:bottom w:val="double" w:sz="4" w:space="0" w:color="auto"/>
            </w:tcBorders>
          </w:tcPr>
          <w:p w14:paraId="5F152ECC" w14:textId="05A7AAE5" w:rsidR="00366E90" w:rsidRPr="00AA02F8" w:rsidRDefault="00366E90" w:rsidP="00B43B6A">
            <w:pPr>
              <w:jc w:val="center"/>
            </w:pPr>
            <w:r w:rsidRPr="00AA02F8">
              <w:t>Ciljana vrijednost za 202</w:t>
            </w:r>
            <w:r w:rsidR="00D35B2D">
              <w:t>5</w:t>
            </w:r>
            <w:r w:rsidRPr="00AA02F8">
              <w:t>.</w:t>
            </w:r>
          </w:p>
        </w:tc>
        <w:tc>
          <w:tcPr>
            <w:tcW w:w="1228" w:type="dxa"/>
            <w:tcBorders>
              <w:bottom w:val="double" w:sz="4" w:space="0" w:color="auto"/>
            </w:tcBorders>
          </w:tcPr>
          <w:p w14:paraId="4AB13FD8" w14:textId="202FE2FC" w:rsidR="00366E90" w:rsidRPr="00AA02F8" w:rsidRDefault="00366E90" w:rsidP="00B43B6A">
            <w:pPr>
              <w:jc w:val="center"/>
            </w:pPr>
            <w:r w:rsidRPr="00AA02F8">
              <w:t>Ostvarenje na dan 31.12.202</w:t>
            </w:r>
            <w:r w:rsidR="00D35B2D">
              <w:t>5</w:t>
            </w:r>
            <w:r w:rsidRPr="00AA02F8">
              <w:t>.</w:t>
            </w:r>
          </w:p>
        </w:tc>
      </w:tr>
      <w:tr w:rsidR="00067F61" w:rsidRPr="00067F61" w14:paraId="5F84AF8C" w14:textId="77777777" w:rsidTr="003B0172">
        <w:tc>
          <w:tcPr>
            <w:tcW w:w="1206" w:type="dxa"/>
            <w:tcBorders>
              <w:top w:val="double" w:sz="4" w:space="0" w:color="auto"/>
            </w:tcBorders>
          </w:tcPr>
          <w:p w14:paraId="3404A60B" w14:textId="77777777" w:rsidR="00366E90" w:rsidRPr="00AA02F8" w:rsidRDefault="00366E90" w:rsidP="00B43B6A">
            <w:pPr>
              <w:jc w:val="both"/>
              <w:rPr>
                <w:lang w:eastAsia="hr-HR"/>
              </w:rPr>
            </w:pPr>
          </w:p>
          <w:p w14:paraId="3162BE40" w14:textId="3D544ADD" w:rsidR="00366E90" w:rsidRPr="00AA02F8" w:rsidRDefault="00EF3693" w:rsidP="00B43B6A">
            <w:r w:rsidRPr="00AA02F8">
              <w:rPr>
                <w:lang w:eastAsia="hr-HR"/>
              </w:rPr>
              <w:t>Povećanje broja uputnica HZRS</w:t>
            </w:r>
          </w:p>
        </w:tc>
        <w:tc>
          <w:tcPr>
            <w:tcW w:w="1766" w:type="dxa"/>
            <w:tcBorders>
              <w:top w:val="double" w:sz="4" w:space="0" w:color="auto"/>
            </w:tcBorders>
          </w:tcPr>
          <w:p w14:paraId="34297751" w14:textId="36990B1F" w:rsidR="00366E90" w:rsidRPr="00AA02F8" w:rsidRDefault="00EF3693" w:rsidP="00B43B6A">
            <w:r w:rsidRPr="00AA02F8">
              <w:rPr>
                <w:lang w:eastAsia="hr-HR"/>
              </w:rPr>
              <w:t xml:space="preserve">Što ranijim uključivanjem djece s teškoćama u rehabilitacijske postupke poticat će se razvoj u ključnim razvojnim područjima kako bi se maksimalno </w:t>
            </w:r>
            <w:r w:rsidR="003B0172" w:rsidRPr="00AA02F8">
              <w:rPr>
                <w:lang w:eastAsia="hr-HR"/>
              </w:rPr>
              <w:t>iskoristili razvojni potencijali</w:t>
            </w:r>
          </w:p>
        </w:tc>
        <w:tc>
          <w:tcPr>
            <w:tcW w:w="1527" w:type="dxa"/>
            <w:tcBorders>
              <w:top w:val="double" w:sz="4" w:space="0" w:color="auto"/>
            </w:tcBorders>
          </w:tcPr>
          <w:p w14:paraId="35D31EA4" w14:textId="77777777" w:rsidR="00366E90" w:rsidRPr="00AA02F8" w:rsidRDefault="00366E90" w:rsidP="00B43B6A">
            <w:pPr>
              <w:jc w:val="both"/>
              <w:rPr>
                <w:lang w:eastAsia="hr-HR"/>
              </w:rPr>
            </w:pPr>
          </w:p>
          <w:p w14:paraId="63083DC5" w14:textId="77777777" w:rsidR="0090405A" w:rsidRPr="00AA02F8" w:rsidRDefault="00366E90" w:rsidP="00B43B6A">
            <w:pPr>
              <w:jc w:val="center"/>
              <w:rPr>
                <w:lang w:eastAsia="hr-HR"/>
              </w:rPr>
            </w:pPr>
            <w:r w:rsidRPr="00AA02F8">
              <w:rPr>
                <w:lang w:eastAsia="hr-HR"/>
              </w:rPr>
              <w:t>Broj</w:t>
            </w:r>
            <w:r w:rsidR="0090405A" w:rsidRPr="00AA02F8">
              <w:rPr>
                <w:lang w:eastAsia="hr-HR"/>
              </w:rPr>
              <w:t xml:space="preserve"> korisnika</w:t>
            </w:r>
          </w:p>
          <w:p w14:paraId="7F4B469A" w14:textId="268C2028" w:rsidR="00366E90" w:rsidRPr="00AA02F8" w:rsidRDefault="00366E90" w:rsidP="00B43B6A">
            <w:pPr>
              <w:jc w:val="center"/>
            </w:pPr>
            <w:r w:rsidRPr="00AA02F8">
              <w:rPr>
                <w:lang w:eastAsia="hr-HR"/>
              </w:rPr>
              <w:t xml:space="preserve"> </w:t>
            </w:r>
            <w:r w:rsidR="0090405A" w:rsidRPr="00AA02F8">
              <w:rPr>
                <w:lang w:eastAsia="hr-HR"/>
              </w:rPr>
              <w:t xml:space="preserve">kojima je pružena socijalna </w:t>
            </w:r>
            <w:r w:rsidRPr="00AA02F8">
              <w:rPr>
                <w:lang w:eastAsia="hr-HR"/>
              </w:rPr>
              <w:t xml:space="preserve">usluge </w:t>
            </w:r>
            <w:r w:rsidR="0090405A" w:rsidRPr="00AA02F8">
              <w:rPr>
                <w:lang w:eastAsia="hr-HR"/>
              </w:rPr>
              <w:t>na temelju uputnice</w:t>
            </w:r>
          </w:p>
        </w:tc>
        <w:tc>
          <w:tcPr>
            <w:tcW w:w="1016" w:type="dxa"/>
            <w:tcBorders>
              <w:top w:val="double" w:sz="4" w:space="0" w:color="auto"/>
            </w:tcBorders>
          </w:tcPr>
          <w:p w14:paraId="05E077A9" w14:textId="77777777" w:rsidR="00366E90" w:rsidRPr="00AA02F8" w:rsidRDefault="00366E90" w:rsidP="00B43B6A"/>
          <w:p w14:paraId="0F5B4FA9" w14:textId="057689B6" w:rsidR="00366E90" w:rsidRPr="00AA02F8" w:rsidRDefault="003B0172" w:rsidP="00B43B6A">
            <w:pPr>
              <w:jc w:val="center"/>
            </w:pPr>
            <w:r w:rsidRPr="00AA02F8">
              <w:t>40</w:t>
            </w:r>
          </w:p>
        </w:tc>
        <w:tc>
          <w:tcPr>
            <w:tcW w:w="1168" w:type="dxa"/>
            <w:tcBorders>
              <w:top w:val="double" w:sz="4" w:space="0" w:color="auto"/>
            </w:tcBorders>
          </w:tcPr>
          <w:p w14:paraId="3D0BC1E3" w14:textId="77777777" w:rsidR="00366E90" w:rsidRPr="00AA02F8" w:rsidRDefault="00366E90" w:rsidP="00B43B6A">
            <w:pPr>
              <w:jc w:val="both"/>
              <w:rPr>
                <w:lang w:eastAsia="hr-HR"/>
              </w:rPr>
            </w:pPr>
          </w:p>
          <w:p w14:paraId="071A03D9" w14:textId="77777777" w:rsidR="00366E90" w:rsidRPr="00AA02F8" w:rsidRDefault="00366E90" w:rsidP="00B43B6A">
            <w:r w:rsidRPr="00AA02F8">
              <w:rPr>
                <w:lang w:eastAsia="hr-HR"/>
              </w:rPr>
              <w:t>COOR Podravsko sunce</w:t>
            </w:r>
          </w:p>
        </w:tc>
        <w:tc>
          <w:tcPr>
            <w:tcW w:w="1151" w:type="dxa"/>
            <w:tcBorders>
              <w:top w:val="double" w:sz="4" w:space="0" w:color="auto"/>
            </w:tcBorders>
          </w:tcPr>
          <w:p w14:paraId="0C126245" w14:textId="77777777" w:rsidR="00366E90" w:rsidRPr="00AA02F8" w:rsidRDefault="00366E90" w:rsidP="00B43B6A"/>
          <w:p w14:paraId="38509AA7" w14:textId="77777777" w:rsidR="00366E90" w:rsidRPr="00AA02F8" w:rsidRDefault="00366E90" w:rsidP="00B43B6A">
            <w:pPr>
              <w:jc w:val="center"/>
            </w:pPr>
            <w:r w:rsidRPr="00AA02F8">
              <w:t>50</w:t>
            </w:r>
          </w:p>
        </w:tc>
        <w:tc>
          <w:tcPr>
            <w:tcW w:w="1228" w:type="dxa"/>
            <w:tcBorders>
              <w:top w:val="double" w:sz="4" w:space="0" w:color="auto"/>
            </w:tcBorders>
          </w:tcPr>
          <w:p w14:paraId="0749CB3E" w14:textId="77777777" w:rsidR="00366E90" w:rsidRPr="00AA02F8" w:rsidRDefault="00366E90" w:rsidP="00B43B6A"/>
          <w:p w14:paraId="3506C372" w14:textId="78328966" w:rsidR="00366E90" w:rsidRPr="00AA02F8" w:rsidRDefault="0090405A" w:rsidP="00B43B6A">
            <w:pPr>
              <w:jc w:val="center"/>
            </w:pPr>
            <w:r w:rsidRPr="00AA02F8">
              <w:t>50</w:t>
            </w:r>
          </w:p>
        </w:tc>
      </w:tr>
    </w:tbl>
    <w:p w14:paraId="0B396213" w14:textId="77777777" w:rsidR="00366E90" w:rsidRPr="00067F61" w:rsidRDefault="00366E90" w:rsidP="006C7CAD">
      <w:pPr>
        <w:spacing w:after="0" w:line="240" w:lineRule="auto"/>
        <w:jc w:val="both"/>
        <w:rPr>
          <w:rFonts w:ascii="Times New Roman" w:hAnsi="Times New Roman" w:cs="Times New Roman"/>
          <w:color w:val="FF0000"/>
        </w:rPr>
      </w:pPr>
    </w:p>
    <w:p w14:paraId="6386DD18" w14:textId="77777777" w:rsidR="00F0778F" w:rsidRPr="00823CE1" w:rsidRDefault="00F0778F" w:rsidP="007364DC">
      <w:pPr>
        <w:spacing w:after="0" w:line="240" w:lineRule="auto"/>
        <w:rPr>
          <w:rFonts w:ascii="Times New Roman" w:hAnsi="Times New Roman" w:cs="Times New Roman"/>
        </w:rPr>
      </w:pPr>
    </w:p>
    <w:p w14:paraId="47DCE0B9" w14:textId="77777777" w:rsidR="007364DC" w:rsidRPr="00CD43C9" w:rsidRDefault="00D37766" w:rsidP="0080129A">
      <w:pPr>
        <w:spacing w:after="0" w:line="240" w:lineRule="auto"/>
        <w:rPr>
          <w:rFonts w:ascii="Times New Roman" w:hAnsi="Times New Roman" w:cs="Times New Roman"/>
          <w:sz w:val="24"/>
          <w:szCs w:val="24"/>
          <w:u w:val="single"/>
        </w:rPr>
      </w:pPr>
      <w:r w:rsidRPr="00CD43C9">
        <w:rPr>
          <w:rFonts w:ascii="Times New Roman" w:hAnsi="Times New Roman" w:cs="Times New Roman"/>
          <w:sz w:val="24"/>
          <w:szCs w:val="24"/>
          <w:u w:val="single"/>
        </w:rPr>
        <w:t>Aktivnost A300102: Odgojno i administrativno tehničko osoblje</w:t>
      </w:r>
    </w:p>
    <w:p w14:paraId="7FA5EE79" w14:textId="77777777" w:rsidR="00CD5B13" w:rsidRPr="00CD43C9" w:rsidRDefault="00CD5B13" w:rsidP="00CD5B13">
      <w:pPr>
        <w:spacing w:after="0" w:line="240" w:lineRule="auto"/>
        <w:rPr>
          <w:rFonts w:ascii="Times New Roman" w:hAnsi="Times New Roman" w:cs="Times New Roman"/>
          <w:b/>
          <w:sz w:val="24"/>
          <w:szCs w:val="24"/>
        </w:rPr>
      </w:pPr>
    </w:p>
    <w:p w14:paraId="5D178D7C" w14:textId="31BB2C9F"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Ova aktivnost obuhvaća rashode za zaposlene u programu predškolskog odgoja na skupini 31: plaće, ostale rashode za zaposlene i doprinose na plaće; na skupini 32: naknade troškova zaposlenima, zdravstvene usluge te ostale nespomenute rashode. Financiranje aktivnosti je iz proračuna Grada i općinskih proračuna. U vrtiću je tijekom godine boravilo 13 djece.</w:t>
      </w:r>
    </w:p>
    <w:p w14:paraId="6B9BAE7A" w14:textId="77777777"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Od planiranih 173.467,00 € rashoda izvršeno je 170.764,03 €, postotno 98%, od čega su plaće sa obveznim doprinosom iznosile 160.276,35 €, ostali rashodi za zaposlene 5.172,75 €, naknade troškova zaposlenima (putni troškovi) 4.834,13 €, rashodi za usluge (zdravstvene) 414,45 € i ostali nespomenuti rashodi (troškovi sudskog postupka) 66,35 €.</w:t>
      </w:r>
    </w:p>
    <w:p w14:paraId="50E1443A" w14:textId="4E8175C1"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Financiranje rashoda iz proračuna Grada iznosilo je 170.764,03 €, a iz lokalnih proračuna (Grad Đurđevac i općine Peteranec, Molve, Koprivnički Bregi, Novigrad Podravski i Gola) 4.500,43 €.</w:t>
      </w:r>
    </w:p>
    <w:p w14:paraId="2F04AB2B" w14:textId="77777777" w:rsidR="00B50445" w:rsidRPr="00B50445" w:rsidRDefault="00B50445" w:rsidP="00CD5B13">
      <w:pPr>
        <w:spacing w:after="0" w:line="240" w:lineRule="auto"/>
        <w:rPr>
          <w:rFonts w:ascii="Times New Roman" w:hAnsi="Times New Roman" w:cs="Times New Roman"/>
        </w:rPr>
      </w:pPr>
    </w:p>
    <w:p w14:paraId="3DBF1E79" w14:textId="77777777" w:rsidR="00B50445" w:rsidRDefault="00B50445" w:rsidP="00CD5B13">
      <w:pPr>
        <w:spacing w:after="0" w:line="240" w:lineRule="auto"/>
        <w:rPr>
          <w:rFonts w:ascii="Times New Roman" w:hAnsi="Times New Roman" w:cs="Times New Roman"/>
          <w:color w:val="FF0000"/>
        </w:rPr>
      </w:pPr>
    </w:p>
    <w:p w14:paraId="7D0CA7E0" w14:textId="77777777" w:rsidR="00A24E34" w:rsidRPr="00D86DCA" w:rsidRDefault="00D37766" w:rsidP="00CD5B13">
      <w:pPr>
        <w:spacing w:after="0" w:line="240" w:lineRule="auto"/>
        <w:rPr>
          <w:rFonts w:ascii="Times New Roman" w:hAnsi="Times New Roman" w:cs="Times New Roman"/>
          <w:sz w:val="24"/>
          <w:szCs w:val="24"/>
          <w:u w:val="single"/>
        </w:rPr>
      </w:pPr>
      <w:bookmarkStart w:id="0" w:name="_Hlk69382547"/>
      <w:r w:rsidRPr="00D86DCA">
        <w:rPr>
          <w:rFonts w:ascii="Times New Roman" w:hAnsi="Times New Roman" w:cs="Times New Roman"/>
          <w:sz w:val="24"/>
          <w:szCs w:val="24"/>
          <w:u w:val="single"/>
        </w:rPr>
        <w:t>Aktivnost A300106: Didaktika, pomagala</w:t>
      </w:r>
    </w:p>
    <w:p w14:paraId="74CAB654" w14:textId="77777777" w:rsidR="00B50445" w:rsidRDefault="00B50445" w:rsidP="00CD5B13">
      <w:pPr>
        <w:spacing w:after="0" w:line="240" w:lineRule="auto"/>
        <w:rPr>
          <w:rFonts w:ascii="Times New Roman" w:hAnsi="Times New Roman" w:cs="Times New Roman"/>
          <w:u w:val="single"/>
        </w:rPr>
      </w:pPr>
    </w:p>
    <w:p w14:paraId="7CA25C55" w14:textId="77777777" w:rsidR="00B50445" w:rsidRPr="003B5DDE" w:rsidRDefault="00B50445" w:rsidP="00CD5B13">
      <w:pPr>
        <w:spacing w:after="0" w:line="240" w:lineRule="auto"/>
        <w:rPr>
          <w:rFonts w:ascii="Times New Roman" w:hAnsi="Times New Roman" w:cs="Times New Roman"/>
          <w:u w:val="single"/>
        </w:rPr>
      </w:pPr>
    </w:p>
    <w:bookmarkEnd w:id="0"/>
    <w:p w14:paraId="3425BDAE" w14:textId="10CFAFCD"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Rashodi ove aktivnosti financirani su u cijelosti iz proračuna MZOM, a visina uplate određena je brojem djece koja polaze vrtić i odlukom Ministarstva o visini mjesečnog iznosa po djetetu. MZOM je uplatilo 11.664,00 €</w:t>
      </w:r>
      <w:r w:rsidR="004E0D36" w:rsidRPr="00CD43C9">
        <w:rPr>
          <w:rFonts w:ascii="Times New Roman" w:hAnsi="Times New Roman" w:cs="Times New Roman"/>
          <w:sz w:val="24"/>
          <w:szCs w:val="24"/>
        </w:rPr>
        <w:t xml:space="preserve"> putem 2 rate u iznosu od 5.408,00 € i jedne rate od 848,00</w:t>
      </w:r>
      <w:r w:rsidRPr="00CD43C9">
        <w:rPr>
          <w:rFonts w:ascii="Times New Roman" w:hAnsi="Times New Roman" w:cs="Times New Roman"/>
          <w:sz w:val="24"/>
          <w:szCs w:val="24"/>
        </w:rPr>
        <w:t xml:space="preserve"> </w:t>
      </w:r>
      <w:r w:rsidR="004E0D36" w:rsidRPr="00CD43C9">
        <w:rPr>
          <w:rFonts w:ascii="Times New Roman" w:hAnsi="Times New Roman" w:cs="Times New Roman"/>
          <w:sz w:val="24"/>
          <w:szCs w:val="24"/>
        </w:rPr>
        <w:t>€.</w:t>
      </w:r>
    </w:p>
    <w:p w14:paraId="26EA8AF6" w14:textId="77777777"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Sredstva su korištena za stručno usavršavanje i povezano s tim, službena putovanja, u visini od 607,28 €, za financiranje materijalnih rashoda od 3.893,15 €.</w:t>
      </w:r>
    </w:p>
    <w:p w14:paraId="69912606" w14:textId="0EE1D58A" w:rsidR="00E8509D"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S obzirom na ograničene mogućnosti trošenja ovih sredstava, jer su ona prema odluci MZOM strogo namjenska, svi navedeni rashodi su ostvareni znatno niže od planiranih, tako da je od ukupnog plana utrošeno samo 4.500,43 €, što predstavlja polovicu dobivenih sredstava.</w:t>
      </w:r>
    </w:p>
    <w:p w14:paraId="3E94F3D8" w14:textId="77777777" w:rsidR="00B50445" w:rsidRDefault="00B50445" w:rsidP="00CD5B13">
      <w:pPr>
        <w:spacing w:after="0" w:line="240" w:lineRule="auto"/>
        <w:rPr>
          <w:rFonts w:ascii="Times New Roman" w:hAnsi="Times New Roman" w:cs="Times New Roman"/>
          <w:color w:val="FF0000"/>
        </w:rPr>
      </w:pPr>
    </w:p>
    <w:p w14:paraId="761CA8B8" w14:textId="4481870A" w:rsidR="00594C77" w:rsidRPr="00AA02F8" w:rsidRDefault="00594C77" w:rsidP="00CD5B13">
      <w:pPr>
        <w:spacing w:after="0" w:line="240" w:lineRule="auto"/>
        <w:rPr>
          <w:rFonts w:ascii="Times New Roman" w:hAnsi="Times New Roman" w:cs="Times New Roman"/>
          <w:color w:val="FF0000"/>
        </w:rPr>
      </w:pPr>
    </w:p>
    <w:p w14:paraId="40C0A634" w14:textId="77777777" w:rsidR="00CD43C9" w:rsidRDefault="00CD43C9" w:rsidP="00594C77">
      <w:pPr>
        <w:spacing w:after="0" w:line="240" w:lineRule="auto"/>
        <w:rPr>
          <w:rFonts w:ascii="Times New Roman" w:hAnsi="Times New Roman" w:cs="Times New Roman"/>
          <w:sz w:val="24"/>
          <w:szCs w:val="24"/>
          <w:u w:val="single"/>
        </w:rPr>
      </w:pPr>
    </w:p>
    <w:p w14:paraId="6BBFD966" w14:textId="77777777" w:rsidR="00CD43C9" w:rsidRDefault="00CD43C9" w:rsidP="00594C77">
      <w:pPr>
        <w:spacing w:after="0" w:line="240" w:lineRule="auto"/>
        <w:rPr>
          <w:rFonts w:ascii="Times New Roman" w:hAnsi="Times New Roman" w:cs="Times New Roman"/>
          <w:sz w:val="24"/>
          <w:szCs w:val="24"/>
          <w:u w:val="single"/>
        </w:rPr>
      </w:pPr>
    </w:p>
    <w:p w14:paraId="499F6C05" w14:textId="77777777" w:rsidR="00CD43C9" w:rsidRDefault="00CD43C9" w:rsidP="00594C77">
      <w:pPr>
        <w:spacing w:after="0" w:line="240" w:lineRule="auto"/>
        <w:rPr>
          <w:rFonts w:ascii="Times New Roman" w:hAnsi="Times New Roman" w:cs="Times New Roman"/>
          <w:sz w:val="24"/>
          <w:szCs w:val="24"/>
          <w:u w:val="single"/>
        </w:rPr>
      </w:pPr>
    </w:p>
    <w:p w14:paraId="0702533C" w14:textId="77777777" w:rsidR="00CD43C9" w:rsidRDefault="00CD43C9" w:rsidP="00594C77">
      <w:pPr>
        <w:spacing w:after="0" w:line="240" w:lineRule="auto"/>
        <w:rPr>
          <w:rFonts w:ascii="Times New Roman" w:hAnsi="Times New Roman" w:cs="Times New Roman"/>
          <w:sz w:val="24"/>
          <w:szCs w:val="24"/>
          <w:u w:val="single"/>
        </w:rPr>
      </w:pPr>
    </w:p>
    <w:p w14:paraId="20113EED" w14:textId="03FFCA58" w:rsidR="00594C77" w:rsidRPr="00CD43C9" w:rsidRDefault="00594C77" w:rsidP="00594C77">
      <w:pPr>
        <w:spacing w:after="0" w:line="240" w:lineRule="auto"/>
        <w:rPr>
          <w:rFonts w:ascii="Times New Roman" w:hAnsi="Times New Roman" w:cs="Times New Roman"/>
          <w:sz w:val="24"/>
          <w:szCs w:val="24"/>
          <w:u w:val="single"/>
        </w:rPr>
      </w:pPr>
      <w:r w:rsidRPr="00CD43C9">
        <w:rPr>
          <w:rFonts w:ascii="Times New Roman" w:hAnsi="Times New Roman" w:cs="Times New Roman"/>
          <w:sz w:val="24"/>
          <w:szCs w:val="24"/>
          <w:u w:val="single"/>
        </w:rPr>
        <w:lastRenderedPageBreak/>
        <w:t xml:space="preserve">Aktivnost A300111: Rana </w:t>
      </w:r>
      <w:r w:rsidR="003B5DDE" w:rsidRPr="00CD43C9">
        <w:rPr>
          <w:rFonts w:ascii="Times New Roman" w:hAnsi="Times New Roman" w:cs="Times New Roman"/>
          <w:sz w:val="24"/>
          <w:szCs w:val="24"/>
          <w:u w:val="single"/>
        </w:rPr>
        <w:t>razvojna podrška</w:t>
      </w:r>
    </w:p>
    <w:p w14:paraId="08CAB75E" w14:textId="63E93CFB" w:rsidR="00594C77" w:rsidRPr="00CD43C9" w:rsidRDefault="00594C77" w:rsidP="00594C77">
      <w:pPr>
        <w:spacing w:after="0" w:line="240" w:lineRule="auto"/>
        <w:rPr>
          <w:rFonts w:ascii="Times New Roman" w:hAnsi="Times New Roman" w:cs="Times New Roman"/>
          <w:sz w:val="24"/>
          <w:szCs w:val="24"/>
          <w:u w:val="single"/>
        </w:rPr>
      </w:pPr>
    </w:p>
    <w:p w14:paraId="05D54CFE" w14:textId="5700F681" w:rsidR="00594C77" w:rsidRPr="00CD43C9" w:rsidRDefault="00594C77" w:rsidP="00594C77">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 xml:space="preserve">Kroz ovu aktivnost financiraju se rashodi </w:t>
      </w:r>
      <w:r w:rsidR="0002549C" w:rsidRPr="00CD43C9">
        <w:rPr>
          <w:rFonts w:ascii="Times New Roman" w:hAnsi="Times New Roman" w:cs="Times New Roman"/>
          <w:sz w:val="24"/>
          <w:szCs w:val="24"/>
        </w:rPr>
        <w:t xml:space="preserve">posebne </w:t>
      </w:r>
      <w:r w:rsidRPr="00CD43C9">
        <w:rPr>
          <w:rFonts w:ascii="Times New Roman" w:hAnsi="Times New Roman" w:cs="Times New Roman"/>
          <w:sz w:val="24"/>
          <w:szCs w:val="24"/>
        </w:rPr>
        <w:t>socijalne usluge</w:t>
      </w:r>
      <w:r w:rsidR="00FA1E34" w:rsidRPr="00CD43C9">
        <w:rPr>
          <w:rFonts w:ascii="Times New Roman" w:hAnsi="Times New Roman" w:cs="Times New Roman"/>
          <w:sz w:val="24"/>
          <w:szCs w:val="24"/>
        </w:rPr>
        <w:t xml:space="preserve"> rane razvojne podrške</w:t>
      </w:r>
      <w:r w:rsidRPr="00CD43C9">
        <w:rPr>
          <w:rFonts w:ascii="Times New Roman" w:hAnsi="Times New Roman" w:cs="Times New Roman"/>
          <w:sz w:val="24"/>
          <w:szCs w:val="24"/>
        </w:rPr>
        <w:t xml:space="preserve"> koju pružaju dvije zaposlenice edukacijske rehabilitacije </w:t>
      </w:r>
      <w:r w:rsidR="0002549C" w:rsidRPr="00CD43C9">
        <w:rPr>
          <w:rFonts w:ascii="Times New Roman" w:hAnsi="Times New Roman" w:cs="Times New Roman"/>
          <w:sz w:val="24"/>
          <w:szCs w:val="24"/>
        </w:rPr>
        <w:t>u punom radnom vremenu</w:t>
      </w:r>
      <w:r w:rsidR="00D35B2D" w:rsidRPr="00CD43C9">
        <w:rPr>
          <w:rFonts w:ascii="Times New Roman" w:hAnsi="Times New Roman" w:cs="Times New Roman"/>
          <w:sz w:val="24"/>
          <w:szCs w:val="24"/>
        </w:rPr>
        <w:t xml:space="preserve"> (do 11. studenog 2025.)</w:t>
      </w:r>
      <w:r w:rsidRPr="00CD43C9">
        <w:rPr>
          <w:rFonts w:ascii="Times New Roman" w:hAnsi="Times New Roman" w:cs="Times New Roman"/>
          <w:sz w:val="24"/>
          <w:szCs w:val="24"/>
        </w:rPr>
        <w:t xml:space="preserve"> </w:t>
      </w:r>
    </w:p>
    <w:p w14:paraId="2C95DE33" w14:textId="77777777" w:rsidR="003051DF" w:rsidRPr="00AA02F8" w:rsidRDefault="003051DF" w:rsidP="00594C77">
      <w:pPr>
        <w:spacing w:after="0" w:line="240" w:lineRule="auto"/>
        <w:rPr>
          <w:rFonts w:ascii="Times New Roman" w:hAnsi="Times New Roman" w:cs="Times New Roman"/>
          <w:color w:val="FF0000"/>
        </w:rPr>
      </w:pPr>
    </w:p>
    <w:p w14:paraId="09FEB34D" w14:textId="77777777"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Od planiranih 69.173,00 € rashoda izvršenje je iznosilo 62.205,89 € što daje indeks izvršenja od 90. Bruto plaće iznosile su 51.558,95 €, ostali rashodi za zaposlene 800,00 €, obvezni doprinos na plaće 8.507,24 €, rashodi za materijal i energiju 506,12 €,  rashodi za usluge 457,31 € i za sitni inventar i autogume 376,27 €.</w:t>
      </w:r>
    </w:p>
    <w:p w14:paraId="0B3136BD" w14:textId="0A980193" w:rsidR="00B50445"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Ova se aktivnost financira iz proračuna Grada, a prema Odluci o načinu pružanja, kriterijima za uključivanje te cijeni usluge rane razvojne podrške u COOR Podravsko sunce od 30. 3. 2023., usluga se fakturira i dijelu korisnika, što je iznosilo 6.443,18 €.</w:t>
      </w:r>
    </w:p>
    <w:p w14:paraId="38266F90" w14:textId="7A0DB91D" w:rsidR="00594C77" w:rsidRPr="00CD43C9" w:rsidRDefault="00B50445" w:rsidP="00B50445">
      <w:pPr>
        <w:spacing w:after="0" w:line="240" w:lineRule="auto"/>
        <w:rPr>
          <w:rFonts w:ascii="Times New Roman" w:hAnsi="Times New Roman" w:cs="Times New Roman"/>
          <w:sz w:val="24"/>
          <w:szCs w:val="24"/>
        </w:rPr>
      </w:pPr>
      <w:r w:rsidRPr="00CD43C9">
        <w:rPr>
          <w:rFonts w:ascii="Times New Roman" w:hAnsi="Times New Roman" w:cs="Times New Roman"/>
          <w:sz w:val="24"/>
          <w:szCs w:val="24"/>
        </w:rPr>
        <w:t>Također, od MRMSOSP je naplaćeno 12.324,01 €, i to temeljem sklopljenog ugovora o pružanju socijalnih usluga od 07.9.2023.</w:t>
      </w:r>
    </w:p>
    <w:p w14:paraId="1971BCE4" w14:textId="77777777" w:rsidR="00B50445" w:rsidRPr="00CD43C9" w:rsidRDefault="00B50445" w:rsidP="00B50445">
      <w:pPr>
        <w:spacing w:after="0" w:line="240" w:lineRule="auto"/>
        <w:rPr>
          <w:rFonts w:ascii="Times New Roman" w:hAnsi="Times New Roman" w:cs="Times New Roman"/>
          <w:sz w:val="24"/>
          <w:szCs w:val="24"/>
        </w:rPr>
      </w:pPr>
    </w:p>
    <w:p w14:paraId="3725913E" w14:textId="501AAF14" w:rsidR="00C964EF" w:rsidRPr="00D86DCA" w:rsidRDefault="00DF6F23" w:rsidP="00DF6F23">
      <w:pPr>
        <w:spacing w:after="0" w:line="240" w:lineRule="auto"/>
        <w:rPr>
          <w:rFonts w:ascii="Times New Roman" w:hAnsi="Times New Roman" w:cs="Times New Roman"/>
          <w:sz w:val="24"/>
          <w:szCs w:val="24"/>
        </w:rPr>
      </w:pPr>
      <w:r w:rsidRPr="00D86DCA">
        <w:rPr>
          <w:rFonts w:ascii="Times New Roman" w:hAnsi="Times New Roman" w:cs="Times New Roman"/>
          <w:sz w:val="24"/>
          <w:szCs w:val="24"/>
        </w:rPr>
        <w:t>PROGRAM 3002: OSNOVNI PROGRAM OSNOVNOŠKOLSKOG ODGOJA I OBRAZOVANJA</w:t>
      </w:r>
    </w:p>
    <w:p w14:paraId="2ABB6F54" w14:textId="77777777" w:rsidR="009D3A7F" w:rsidRPr="001D02CB" w:rsidRDefault="009D3A7F" w:rsidP="00DF6F23">
      <w:pPr>
        <w:spacing w:after="0" w:line="240" w:lineRule="auto"/>
        <w:rPr>
          <w:rFonts w:ascii="Times New Roman" w:hAnsi="Times New Roman" w:cs="Times New Roman"/>
        </w:rPr>
      </w:pPr>
    </w:p>
    <w:p w14:paraId="1154F165" w14:textId="5FF4C18F" w:rsidR="000C1D06" w:rsidRPr="00CD43C9" w:rsidRDefault="00CD3DEF"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Cilj programa je učenicima s teškoćama u razvoju osnovnoškolske dobi (od 7. do 21. godine) kroz primjerene</w:t>
      </w:r>
      <w:r w:rsidR="003051DF" w:rsidRPr="00CD43C9">
        <w:rPr>
          <w:rFonts w:ascii="Times New Roman" w:hAnsi="Times New Roman" w:cs="Times New Roman"/>
          <w:sz w:val="24"/>
          <w:szCs w:val="24"/>
        </w:rPr>
        <w:t xml:space="preserve"> </w:t>
      </w:r>
      <w:r w:rsidRPr="00CD43C9">
        <w:rPr>
          <w:rFonts w:ascii="Times New Roman" w:hAnsi="Times New Roman" w:cs="Times New Roman"/>
          <w:sz w:val="24"/>
          <w:szCs w:val="24"/>
        </w:rPr>
        <w:t>oblike školovanja i</w:t>
      </w:r>
      <w:r w:rsidR="003051DF" w:rsidRPr="00CD43C9">
        <w:rPr>
          <w:rFonts w:ascii="Times New Roman" w:hAnsi="Times New Roman" w:cs="Times New Roman"/>
          <w:sz w:val="24"/>
          <w:szCs w:val="24"/>
        </w:rPr>
        <w:t xml:space="preserve"> </w:t>
      </w:r>
      <w:r w:rsidRPr="00CD43C9">
        <w:rPr>
          <w:rFonts w:ascii="Times New Roman" w:hAnsi="Times New Roman" w:cs="Times New Roman"/>
          <w:sz w:val="24"/>
          <w:szCs w:val="24"/>
        </w:rPr>
        <w:t>edukacijsko-rehabilitacijsku podršku i pomoć omogućiti puno i učinkovito sudjelovanje u odgojno-obrazovnom procesu te maksimalni razvoj potencijala svakog od njih.</w:t>
      </w:r>
    </w:p>
    <w:p w14:paraId="417D2DEC" w14:textId="1806C3AE" w:rsidR="00DE49A9" w:rsidRPr="00CD43C9" w:rsidRDefault="00DE49A9" w:rsidP="006C7CAD">
      <w:pPr>
        <w:spacing w:after="0" w:line="240" w:lineRule="auto"/>
        <w:jc w:val="both"/>
        <w:rPr>
          <w:rFonts w:ascii="Times New Roman" w:hAnsi="Times New Roman" w:cs="Times New Roman"/>
          <w:sz w:val="24"/>
          <w:szCs w:val="24"/>
        </w:rPr>
      </w:pPr>
      <w:r w:rsidRPr="00CD43C9">
        <w:rPr>
          <w:rFonts w:ascii="Times New Roman" w:hAnsi="Times New Roman" w:cs="Times New Roman"/>
          <w:sz w:val="24"/>
          <w:szCs w:val="24"/>
        </w:rPr>
        <w:t>Osnovnoškolski program u školskoj godini 202</w:t>
      </w:r>
      <w:r w:rsidR="00D35B2D" w:rsidRPr="00CD43C9">
        <w:rPr>
          <w:rFonts w:ascii="Times New Roman" w:hAnsi="Times New Roman" w:cs="Times New Roman"/>
          <w:sz w:val="24"/>
          <w:szCs w:val="24"/>
        </w:rPr>
        <w:t>4</w:t>
      </w:r>
      <w:r w:rsidRPr="00CD43C9">
        <w:rPr>
          <w:rFonts w:ascii="Times New Roman" w:hAnsi="Times New Roman" w:cs="Times New Roman"/>
          <w:sz w:val="24"/>
          <w:szCs w:val="24"/>
        </w:rPr>
        <w:t>./2</w:t>
      </w:r>
      <w:r w:rsidR="00D35B2D" w:rsidRPr="00CD43C9">
        <w:rPr>
          <w:rFonts w:ascii="Times New Roman" w:hAnsi="Times New Roman" w:cs="Times New Roman"/>
          <w:sz w:val="24"/>
          <w:szCs w:val="24"/>
        </w:rPr>
        <w:t>5</w:t>
      </w:r>
      <w:r w:rsidRPr="00CD43C9">
        <w:rPr>
          <w:rFonts w:ascii="Times New Roman" w:hAnsi="Times New Roman" w:cs="Times New Roman"/>
          <w:sz w:val="24"/>
          <w:szCs w:val="24"/>
        </w:rPr>
        <w:t>. polazi</w:t>
      </w:r>
      <w:r w:rsidR="00E26D01" w:rsidRPr="00CD43C9">
        <w:rPr>
          <w:rFonts w:ascii="Times New Roman" w:hAnsi="Times New Roman" w:cs="Times New Roman"/>
          <w:sz w:val="24"/>
          <w:szCs w:val="24"/>
        </w:rPr>
        <w:t>lo je</w:t>
      </w:r>
      <w:r w:rsidRPr="00CD43C9">
        <w:rPr>
          <w:rFonts w:ascii="Times New Roman" w:hAnsi="Times New Roman" w:cs="Times New Roman"/>
          <w:sz w:val="24"/>
          <w:szCs w:val="24"/>
        </w:rPr>
        <w:t xml:space="preserve"> </w:t>
      </w:r>
      <w:r w:rsidR="00D35B2D" w:rsidRPr="00CD43C9">
        <w:rPr>
          <w:rFonts w:ascii="Times New Roman" w:hAnsi="Times New Roman" w:cs="Times New Roman"/>
          <w:sz w:val="24"/>
          <w:szCs w:val="24"/>
        </w:rPr>
        <w:t>95</w:t>
      </w:r>
      <w:r w:rsidRPr="00CD43C9">
        <w:rPr>
          <w:rFonts w:ascii="Times New Roman" w:hAnsi="Times New Roman" w:cs="Times New Roman"/>
          <w:sz w:val="24"/>
          <w:szCs w:val="24"/>
        </w:rPr>
        <w:t xml:space="preserve"> učenika – 4</w:t>
      </w:r>
      <w:r w:rsidR="00067F61" w:rsidRPr="00CD43C9">
        <w:rPr>
          <w:rFonts w:ascii="Times New Roman" w:hAnsi="Times New Roman" w:cs="Times New Roman"/>
          <w:sz w:val="24"/>
          <w:szCs w:val="24"/>
        </w:rPr>
        <w:t>6</w:t>
      </w:r>
      <w:r w:rsidRPr="00CD43C9">
        <w:rPr>
          <w:rFonts w:ascii="Times New Roman" w:hAnsi="Times New Roman" w:cs="Times New Roman"/>
          <w:sz w:val="24"/>
          <w:szCs w:val="24"/>
        </w:rPr>
        <w:t xml:space="preserve"> učenik u razrednim odjelima te 3</w:t>
      </w:r>
      <w:r w:rsidR="00067F61" w:rsidRPr="00CD43C9">
        <w:rPr>
          <w:rFonts w:ascii="Times New Roman" w:hAnsi="Times New Roman" w:cs="Times New Roman"/>
          <w:sz w:val="24"/>
          <w:szCs w:val="24"/>
        </w:rPr>
        <w:t>5</w:t>
      </w:r>
      <w:r w:rsidRPr="00CD43C9">
        <w:rPr>
          <w:rFonts w:ascii="Times New Roman" w:hAnsi="Times New Roman" w:cs="Times New Roman"/>
          <w:sz w:val="24"/>
          <w:szCs w:val="24"/>
        </w:rPr>
        <w:t xml:space="preserve"> učenika u odgojno-obrazovnim skupinama</w:t>
      </w:r>
      <w:r w:rsidR="00E26D01" w:rsidRPr="00CD43C9">
        <w:rPr>
          <w:rFonts w:ascii="Times New Roman" w:hAnsi="Times New Roman" w:cs="Times New Roman"/>
          <w:sz w:val="24"/>
          <w:szCs w:val="24"/>
        </w:rPr>
        <w:t xml:space="preserve">, u </w:t>
      </w:r>
      <w:r w:rsidR="00067F61" w:rsidRPr="00CD43C9">
        <w:rPr>
          <w:rFonts w:ascii="Times New Roman" w:hAnsi="Times New Roman" w:cs="Times New Roman"/>
          <w:sz w:val="24"/>
          <w:szCs w:val="24"/>
        </w:rPr>
        <w:t>2024./25.</w:t>
      </w:r>
      <w:r w:rsidR="00E26D01" w:rsidRPr="00CD43C9">
        <w:rPr>
          <w:rFonts w:ascii="Times New Roman" w:hAnsi="Times New Roman" w:cs="Times New Roman"/>
          <w:sz w:val="24"/>
          <w:szCs w:val="24"/>
        </w:rPr>
        <w:t xml:space="preserve">  </w:t>
      </w:r>
      <w:r w:rsidR="00067F61" w:rsidRPr="00CD43C9">
        <w:rPr>
          <w:rFonts w:ascii="Times New Roman" w:hAnsi="Times New Roman" w:cs="Times New Roman"/>
          <w:sz w:val="24"/>
          <w:szCs w:val="24"/>
        </w:rPr>
        <w:t>93</w:t>
      </w:r>
      <w:r w:rsidR="00E26D01" w:rsidRPr="00CD43C9">
        <w:rPr>
          <w:rFonts w:ascii="Times New Roman" w:hAnsi="Times New Roman" w:cs="Times New Roman"/>
          <w:sz w:val="24"/>
          <w:szCs w:val="24"/>
        </w:rPr>
        <w:t xml:space="preserve"> ukupno, </w:t>
      </w:r>
      <w:r w:rsidR="00067F61" w:rsidRPr="00CD43C9">
        <w:rPr>
          <w:rFonts w:ascii="Times New Roman" w:hAnsi="Times New Roman" w:cs="Times New Roman"/>
          <w:sz w:val="24"/>
          <w:szCs w:val="24"/>
        </w:rPr>
        <w:t>5</w:t>
      </w:r>
      <w:r w:rsidR="00D35B2D" w:rsidRPr="00CD43C9">
        <w:rPr>
          <w:rFonts w:ascii="Times New Roman" w:hAnsi="Times New Roman" w:cs="Times New Roman"/>
          <w:sz w:val="24"/>
          <w:szCs w:val="24"/>
        </w:rPr>
        <w:t>8</w:t>
      </w:r>
      <w:r w:rsidR="00E26D01" w:rsidRPr="00CD43C9">
        <w:rPr>
          <w:rFonts w:ascii="Times New Roman" w:hAnsi="Times New Roman" w:cs="Times New Roman"/>
          <w:sz w:val="24"/>
          <w:szCs w:val="24"/>
        </w:rPr>
        <w:t xml:space="preserve"> u razrednim odjelima</w:t>
      </w:r>
      <w:r w:rsidR="00067F61" w:rsidRPr="00CD43C9">
        <w:rPr>
          <w:rFonts w:ascii="Times New Roman" w:hAnsi="Times New Roman" w:cs="Times New Roman"/>
          <w:sz w:val="24"/>
          <w:szCs w:val="24"/>
        </w:rPr>
        <w:t xml:space="preserve"> te 3</w:t>
      </w:r>
      <w:r w:rsidR="00D35B2D" w:rsidRPr="00CD43C9">
        <w:rPr>
          <w:rFonts w:ascii="Times New Roman" w:hAnsi="Times New Roman" w:cs="Times New Roman"/>
          <w:sz w:val="24"/>
          <w:szCs w:val="24"/>
        </w:rPr>
        <w:t>7</w:t>
      </w:r>
      <w:r w:rsidR="00067F61" w:rsidRPr="00CD43C9">
        <w:rPr>
          <w:rFonts w:ascii="Times New Roman" w:hAnsi="Times New Roman" w:cs="Times New Roman"/>
          <w:sz w:val="24"/>
          <w:szCs w:val="24"/>
        </w:rPr>
        <w:t xml:space="preserve"> u</w:t>
      </w:r>
      <w:r w:rsidR="00E26D01" w:rsidRPr="00CD43C9">
        <w:rPr>
          <w:rFonts w:ascii="Times New Roman" w:hAnsi="Times New Roman" w:cs="Times New Roman"/>
          <w:sz w:val="24"/>
          <w:szCs w:val="24"/>
        </w:rPr>
        <w:t xml:space="preserve"> odgojnoobrazovnim skupinama. </w:t>
      </w:r>
      <w:r w:rsidRPr="00CD43C9">
        <w:rPr>
          <w:rFonts w:ascii="Times New Roman" w:hAnsi="Times New Roman" w:cs="Times New Roman"/>
          <w:sz w:val="24"/>
          <w:szCs w:val="24"/>
        </w:rPr>
        <w:t xml:space="preserve">Za kvalitetan rad s učenicima s teškoćama u razvoju neophodno je permanentno stručno usavršavanje. </w:t>
      </w:r>
    </w:p>
    <w:p w14:paraId="3741C154" w14:textId="77777777" w:rsidR="00DF6F23" w:rsidRPr="00823CE1" w:rsidRDefault="00DF6F23" w:rsidP="00DF6F23">
      <w:pPr>
        <w:spacing w:after="0" w:line="240" w:lineRule="auto"/>
        <w:rPr>
          <w:rFonts w:ascii="Times New Roman" w:hAnsi="Times New Roman" w:cs="Times New Roman"/>
        </w:rPr>
      </w:pPr>
    </w:p>
    <w:p w14:paraId="70A28A21" w14:textId="77777777" w:rsidR="00DF6F23" w:rsidRPr="00CD43C9" w:rsidRDefault="00D37766" w:rsidP="00DF6F23">
      <w:pPr>
        <w:spacing w:after="0" w:line="240" w:lineRule="auto"/>
        <w:rPr>
          <w:rFonts w:ascii="Times New Roman" w:hAnsi="Times New Roman" w:cs="Times New Roman"/>
          <w:sz w:val="24"/>
          <w:szCs w:val="24"/>
          <w:u w:val="single"/>
        </w:rPr>
      </w:pPr>
      <w:r w:rsidRPr="00CD43C9">
        <w:rPr>
          <w:rFonts w:ascii="Times New Roman" w:hAnsi="Times New Roman" w:cs="Times New Roman"/>
          <w:sz w:val="24"/>
          <w:szCs w:val="24"/>
          <w:u w:val="single"/>
        </w:rPr>
        <w:t>Aktivnost A300204: Decentralizirane funkcije osnovnog školstva</w:t>
      </w:r>
    </w:p>
    <w:p w14:paraId="68529AD6" w14:textId="77777777" w:rsidR="004E0D36" w:rsidRDefault="004E0D36" w:rsidP="00DF6F23">
      <w:pPr>
        <w:spacing w:after="0" w:line="240" w:lineRule="auto"/>
        <w:rPr>
          <w:rFonts w:ascii="Times New Roman" w:hAnsi="Times New Roman" w:cs="Times New Roman"/>
          <w:u w:val="single"/>
        </w:rPr>
      </w:pPr>
    </w:p>
    <w:p w14:paraId="5697AB6A" w14:textId="77777777" w:rsidR="004E0D36" w:rsidRPr="00356563"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t xml:space="preserve">Od ukupno planiranih </w:t>
      </w:r>
      <w:r>
        <w:rPr>
          <w:rFonts w:ascii="Times New Roman" w:eastAsia="Calibri" w:hAnsi="Times New Roman" w:cs="Times New Roman"/>
          <w:sz w:val="24"/>
          <w:szCs w:val="24"/>
        </w:rPr>
        <w:t>98.105</w:t>
      </w:r>
      <w:r w:rsidRPr="00356563">
        <w:rPr>
          <w:rFonts w:ascii="Times New Roman" w:eastAsia="Calibri" w:hAnsi="Times New Roman" w:cs="Times New Roman"/>
          <w:sz w:val="24"/>
          <w:szCs w:val="24"/>
        </w:rPr>
        <w:t xml:space="preserve">,00 € za ovu aktivnost utrošeno je </w:t>
      </w:r>
      <w:r>
        <w:rPr>
          <w:rFonts w:ascii="Times New Roman" w:eastAsia="Calibri" w:hAnsi="Times New Roman" w:cs="Times New Roman"/>
          <w:sz w:val="24"/>
          <w:szCs w:val="24"/>
        </w:rPr>
        <w:t>98.105,00</w:t>
      </w:r>
      <w:r w:rsidRPr="00356563">
        <w:rPr>
          <w:rFonts w:ascii="Times New Roman" w:eastAsia="Calibri" w:hAnsi="Times New Roman" w:cs="Times New Roman"/>
          <w:sz w:val="24"/>
          <w:szCs w:val="24"/>
        </w:rPr>
        <w:t xml:space="preserve"> €, </w:t>
      </w:r>
      <w:r>
        <w:rPr>
          <w:rFonts w:ascii="Times New Roman" w:eastAsia="Calibri" w:hAnsi="Times New Roman" w:cs="Times New Roman"/>
          <w:sz w:val="24"/>
          <w:szCs w:val="24"/>
        </w:rPr>
        <w:t>što je 100%.</w:t>
      </w:r>
    </w:p>
    <w:p w14:paraId="1397E4DE" w14:textId="77777777" w:rsidR="004E0D36" w:rsidRPr="00356563"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t xml:space="preserve">Izvršeni rashodi poslovanja ove aktivnosti za naknade troškova zaposlenima su: službena putovanja od </w:t>
      </w:r>
      <w:r>
        <w:rPr>
          <w:rFonts w:ascii="Times New Roman" w:eastAsia="Calibri" w:hAnsi="Times New Roman" w:cs="Times New Roman"/>
          <w:sz w:val="24"/>
          <w:szCs w:val="24"/>
        </w:rPr>
        <w:t>4.900,16</w:t>
      </w:r>
      <w:r w:rsidRPr="00356563">
        <w:rPr>
          <w:rFonts w:ascii="Times New Roman" w:eastAsia="Calibri" w:hAnsi="Times New Roman" w:cs="Times New Roman"/>
          <w:sz w:val="24"/>
          <w:szCs w:val="24"/>
        </w:rPr>
        <w:t xml:space="preserve"> €, što je </w:t>
      </w:r>
      <w:r>
        <w:rPr>
          <w:rFonts w:ascii="Times New Roman" w:eastAsia="Calibri" w:hAnsi="Times New Roman" w:cs="Times New Roman"/>
          <w:sz w:val="24"/>
          <w:szCs w:val="24"/>
        </w:rPr>
        <w:t>isto prema</w:t>
      </w:r>
      <w:r w:rsidRPr="00356563">
        <w:rPr>
          <w:rFonts w:ascii="Times New Roman" w:eastAsia="Calibri" w:hAnsi="Times New Roman" w:cs="Times New Roman"/>
          <w:sz w:val="24"/>
          <w:szCs w:val="24"/>
        </w:rPr>
        <w:t xml:space="preserve"> planiran</w:t>
      </w:r>
      <w:r>
        <w:rPr>
          <w:rFonts w:ascii="Times New Roman" w:eastAsia="Calibri" w:hAnsi="Times New Roman" w:cs="Times New Roman"/>
          <w:sz w:val="24"/>
          <w:szCs w:val="24"/>
        </w:rPr>
        <w:t>om</w:t>
      </w:r>
      <w:r w:rsidRPr="00356563">
        <w:rPr>
          <w:rFonts w:ascii="Times New Roman" w:eastAsia="Calibri" w:hAnsi="Times New Roman" w:cs="Times New Roman"/>
          <w:sz w:val="24"/>
          <w:szCs w:val="24"/>
        </w:rPr>
        <w:t xml:space="preserve"> iznos</w:t>
      </w:r>
      <w:r>
        <w:rPr>
          <w:rFonts w:ascii="Times New Roman" w:eastAsia="Calibri" w:hAnsi="Times New Roman" w:cs="Times New Roman"/>
          <w:sz w:val="24"/>
          <w:szCs w:val="24"/>
        </w:rPr>
        <w:t>u</w:t>
      </w:r>
      <w:r w:rsidRPr="00356563">
        <w:rPr>
          <w:rFonts w:ascii="Times New Roman" w:eastAsia="Calibri" w:hAnsi="Times New Roman" w:cs="Times New Roman"/>
          <w:sz w:val="24"/>
          <w:szCs w:val="24"/>
        </w:rPr>
        <w:t xml:space="preserve">, stručno usavršavanje (seminarske kotizacije) u iznosu </w:t>
      </w:r>
      <w:r w:rsidRPr="000D652C">
        <w:rPr>
          <w:rFonts w:ascii="Times New Roman" w:eastAsia="Calibri" w:hAnsi="Times New Roman" w:cs="Times New Roman"/>
          <w:sz w:val="24"/>
          <w:szCs w:val="24"/>
        </w:rPr>
        <w:t xml:space="preserve">od 715,00 € i naknade </w:t>
      </w:r>
      <w:r w:rsidRPr="00356563">
        <w:rPr>
          <w:rFonts w:ascii="Times New Roman" w:eastAsia="Calibri" w:hAnsi="Times New Roman" w:cs="Times New Roman"/>
          <w:sz w:val="24"/>
          <w:szCs w:val="24"/>
        </w:rPr>
        <w:t>za loko vožnje od</w:t>
      </w:r>
      <w:r>
        <w:rPr>
          <w:rFonts w:ascii="Times New Roman" w:eastAsia="Calibri" w:hAnsi="Times New Roman" w:cs="Times New Roman"/>
          <w:sz w:val="24"/>
          <w:szCs w:val="24"/>
        </w:rPr>
        <w:t xml:space="preserve"> 229,00</w:t>
      </w:r>
      <w:r w:rsidRPr="00356563">
        <w:rPr>
          <w:rFonts w:ascii="Times New Roman" w:eastAsia="Calibri" w:hAnsi="Times New Roman" w:cs="Times New Roman"/>
          <w:sz w:val="24"/>
          <w:szCs w:val="24"/>
        </w:rPr>
        <w:t xml:space="preserve"> €.</w:t>
      </w:r>
    </w:p>
    <w:p w14:paraId="4533C694" w14:textId="06E10191" w:rsidR="004E0D36" w:rsidRPr="00356563"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t xml:space="preserve">Rashodi za materijal i energiju (podskupina 322) izvršeni su u visini od </w:t>
      </w:r>
      <w:r>
        <w:rPr>
          <w:rFonts w:ascii="Times New Roman" w:eastAsia="Calibri" w:hAnsi="Times New Roman" w:cs="Times New Roman"/>
          <w:sz w:val="24"/>
          <w:szCs w:val="24"/>
        </w:rPr>
        <w:t>35.328,12</w:t>
      </w:r>
      <w:r w:rsidRPr="00356563">
        <w:rPr>
          <w:rFonts w:ascii="Times New Roman" w:eastAsia="Calibri" w:hAnsi="Times New Roman" w:cs="Times New Roman"/>
          <w:sz w:val="24"/>
          <w:szCs w:val="24"/>
        </w:rPr>
        <w:t xml:space="preserve"> € u odnosu na isto toliko planiranih. Z</w:t>
      </w:r>
      <w:r>
        <w:rPr>
          <w:rFonts w:ascii="Times New Roman" w:eastAsia="Calibri" w:hAnsi="Times New Roman" w:cs="Times New Roman"/>
          <w:sz w:val="24"/>
          <w:szCs w:val="24"/>
        </w:rPr>
        <w:t xml:space="preserve">a uredski materijal je utrošeno 7.280,64 </w:t>
      </w:r>
      <w:r w:rsidRPr="0035656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56563">
        <w:rPr>
          <w:rFonts w:ascii="Times New Roman" w:eastAsia="Calibri" w:hAnsi="Times New Roman" w:cs="Times New Roman"/>
          <w:sz w:val="24"/>
          <w:szCs w:val="24"/>
        </w:rPr>
        <w:t xml:space="preserve">a </w:t>
      </w:r>
      <w:r>
        <w:rPr>
          <w:rFonts w:ascii="Times New Roman" w:eastAsia="Calibri" w:hAnsi="Times New Roman" w:cs="Times New Roman"/>
          <w:sz w:val="24"/>
          <w:szCs w:val="24"/>
        </w:rPr>
        <w:t xml:space="preserve"> za </w:t>
      </w:r>
      <w:r w:rsidRPr="00356563">
        <w:rPr>
          <w:rFonts w:ascii="Times New Roman" w:eastAsia="Calibri" w:hAnsi="Times New Roman" w:cs="Times New Roman"/>
          <w:sz w:val="24"/>
          <w:szCs w:val="24"/>
        </w:rPr>
        <w:t xml:space="preserve">energiju je utrošeno </w:t>
      </w:r>
      <w:r>
        <w:rPr>
          <w:rFonts w:ascii="Times New Roman" w:eastAsia="Calibri" w:hAnsi="Times New Roman" w:cs="Times New Roman"/>
          <w:sz w:val="24"/>
          <w:szCs w:val="24"/>
        </w:rPr>
        <w:t>19.979,64</w:t>
      </w:r>
      <w:r w:rsidRPr="00356563">
        <w:rPr>
          <w:rFonts w:ascii="Times New Roman" w:eastAsia="Calibri" w:hAnsi="Times New Roman" w:cs="Times New Roman"/>
          <w:sz w:val="24"/>
          <w:szCs w:val="24"/>
        </w:rPr>
        <w:t xml:space="preserve"> € i to za el. energiju</w:t>
      </w:r>
      <w:r w:rsidR="000D652C">
        <w:rPr>
          <w:rFonts w:ascii="Times New Roman" w:eastAsia="Calibri" w:hAnsi="Times New Roman" w:cs="Times New Roman"/>
          <w:sz w:val="24"/>
          <w:szCs w:val="24"/>
        </w:rPr>
        <w:t xml:space="preserve"> 4.723,50</w:t>
      </w:r>
      <w:r w:rsidRPr="00636F65">
        <w:rPr>
          <w:rFonts w:ascii="Times New Roman" w:eastAsia="Calibri" w:hAnsi="Times New Roman" w:cs="Times New Roman"/>
          <w:color w:val="EE0000"/>
          <w:sz w:val="24"/>
          <w:szCs w:val="24"/>
        </w:rPr>
        <w:t xml:space="preserve"> </w:t>
      </w:r>
      <w:r w:rsidRPr="00356563">
        <w:rPr>
          <w:rFonts w:ascii="Times New Roman" w:eastAsia="Calibri" w:hAnsi="Times New Roman" w:cs="Times New Roman"/>
          <w:sz w:val="24"/>
          <w:szCs w:val="24"/>
        </w:rPr>
        <w:t>€, za plin</w:t>
      </w:r>
      <w:r w:rsidR="000D652C">
        <w:rPr>
          <w:rFonts w:ascii="Times New Roman" w:eastAsia="Calibri" w:hAnsi="Times New Roman" w:cs="Times New Roman"/>
          <w:sz w:val="24"/>
          <w:szCs w:val="24"/>
        </w:rPr>
        <w:t xml:space="preserve"> 15.173,29</w:t>
      </w:r>
      <w:r w:rsidRPr="00636F65">
        <w:rPr>
          <w:rFonts w:ascii="Times New Roman" w:eastAsia="Calibri" w:hAnsi="Times New Roman" w:cs="Times New Roman"/>
          <w:color w:val="EE0000"/>
          <w:sz w:val="24"/>
          <w:szCs w:val="24"/>
        </w:rPr>
        <w:t xml:space="preserve"> </w:t>
      </w:r>
      <w:r w:rsidRPr="00356563">
        <w:rPr>
          <w:rFonts w:ascii="Times New Roman" w:eastAsia="Calibri" w:hAnsi="Times New Roman" w:cs="Times New Roman"/>
          <w:sz w:val="24"/>
          <w:szCs w:val="24"/>
        </w:rPr>
        <w:t>€ i za motorni benzin</w:t>
      </w:r>
      <w:r w:rsidR="000D652C">
        <w:rPr>
          <w:rFonts w:ascii="Times New Roman" w:eastAsia="Calibri" w:hAnsi="Times New Roman" w:cs="Times New Roman"/>
          <w:sz w:val="24"/>
          <w:szCs w:val="24"/>
        </w:rPr>
        <w:t xml:space="preserve"> 82,85</w:t>
      </w:r>
      <w:r w:rsidRPr="00636F65">
        <w:rPr>
          <w:rFonts w:ascii="Times New Roman" w:eastAsia="Calibri" w:hAnsi="Times New Roman" w:cs="Times New Roman"/>
          <w:color w:val="EE0000"/>
          <w:sz w:val="24"/>
          <w:szCs w:val="24"/>
        </w:rPr>
        <w:t xml:space="preserve"> </w:t>
      </w:r>
      <w:r w:rsidRPr="00356563">
        <w:rPr>
          <w:rFonts w:ascii="Times New Roman" w:eastAsia="Calibri" w:hAnsi="Times New Roman" w:cs="Times New Roman"/>
          <w:sz w:val="24"/>
          <w:szCs w:val="24"/>
        </w:rPr>
        <w:t xml:space="preserve">€. U promatranoj godini nabavljeno je sitnog inventara za </w:t>
      </w:r>
      <w:r>
        <w:rPr>
          <w:rFonts w:ascii="Times New Roman" w:eastAsia="Calibri" w:hAnsi="Times New Roman" w:cs="Times New Roman"/>
          <w:sz w:val="24"/>
          <w:szCs w:val="24"/>
        </w:rPr>
        <w:t>3.418,21</w:t>
      </w:r>
      <w:r w:rsidRPr="00356563">
        <w:rPr>
          <w:rFonts w:ascii="Times New Roman" w:eastAsia="Calibri" w:hAnsi="Times New Roman" w:cs="Times New Roman"/>
          <w:sz w:val="24"/>
          <w:szCs w:val="24"/>
        </w:rPr>
        <w:t xml:space="preserve"> €, a za materijal i dijelove za održavanje je utrošeno </w:t>
      </w:r>
      <w:r>
        <w:rPr>
          <w:rFonts w:ascii="Times New Roman" w:eastAsia="Calibri" w:hAnsi="Times New Roman" w:cs="Times New Roman"/>
          <w:sz w:val="24"/>
          <w:szCs w:val="24"/>
        </w:rPr>
        <w:t>2.383,13</w:t>
      </w:r>
      <w:r w:rsidRPr="0035656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dok je za službenu odjeću utrošeno 2.266,50 </w:t>
      </w:r>
      <w:r w:rsidRPr="00356563">
        <w:rPr>
          <w:rFonts w:ascii="Times New Roman" w:eastAsia="Calibri" w:hAnsi="Times New Roman" w:cs="Times New Roman"/>
          <w:sz w:val="24"/>
          <w:szCs w:val="24"/>
        </w:rPr>
        <w:t>€</w:t>
      </w:r>
      <w:r>
        <w:rPr>
          <w:rFonts w:ascii="Times New Roman" w:eastAsia="Calibri" w:hAnsi="Times New Roman" w:cs="Times New Roman"/>
          <w:sz w:val="24"/>
          <w:szCs w:val="24"/>
        </w:rPr>
        <w:t>.</w:t>
      </w:r>
    </w:p>
    <w:p w14:paraId="6E5602DD" w14:textId="77777777" w:rsidR="004E0D36" w:rsidRPr="00356563"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t>Rashodi za usluge (podskupina 323) su godišnje planirani u visini od</w:t>
      </w:r>
      <w:r>
        <w:rPr>
          <w:rFonts w:ascii="Times New Roman" w:eastAsia="Calibri" w:hAnsi="Times New Roman" w:cs="Times New Roman"/>
          <w:sz w:val="24"/>
          <w:szCs w:val="24"/>
        </w:rPr>
        <w:t xml:space="preserve"> 25.629,69</w:t>
      </w:r>
      <w:r w:rsidRPr="00356563">
        <w:rPr>
          <w:rFonts w:ascii="Times New Roman" w:eastAsia="Calibri" w:hAnsi="Times New Roman" w:cs="Times New Roman"/>
          <w:sz w:val="24"/>
          <w:szCs w:val="24"/>
        </w:rPr>
        <w:t xml:space="preserve"> €, a izvršeno je </w:t>
      </w:r>
      <w:r>
        <w:rPr>
          <w:rFonts w:ascii="Times New Roman" w:eastAsia="Calibri" w:hAnsi="Times New Roman" w:cs="Times New Roman"/>
          <w:sz w:val="24"/>
          <w:szCs w:val="24"/>
        </w:rPr>
        <w:t>25.671,25</w:t>
      </w:r>
      <w:r w:rsidRPr="00356563">
        <w:rPr>
          <w:rFonts w:ascii="Times New Roman" w:eastAsia="Calibri" w:hAnsi="Times New Roman" w:cs="Times New Roman"/>
          <w:sz w:val="24"/>
          <w:szCs w:val="24"/>
        </w:rPr>
        <w:t xml:space="preserve"> €, što je </w:t>
      </w:r>
      <w:r>
        <w:rPr>
          <w:rFonts w:ascii="Times New Roman" w:eastAsia="Calibri" w:hAnsi="Times New Roman" w:cs="Times New Roman"/>
          <w:sz w:val="24"/>
          <w:szCs w:val="24"/>
        </w:rPr>
        <w:t xml:space="preserve">skoro </w:t>
      </w:r>
      <w:r w:rsidRPr="000D652C">
        <w:rPr>
          <w:rFonts w:ascii="Times New Roman" w:eastAsia="Calibri" w:hAnsi="Times New Roman" w:cs="Times New Roman"/>
          <w:sz w:val="24"/>
          <w:szCs w:val="24"/>
        </w:rPr>
        <w:t>jednako planiranome uz malo odstupanje</w:t>
      </w:r>
      <w:r w:rsidRPr="00356563">
        <w:rPr>
          <w:rFonts w:ascii="Times New Roman" w:eastAsia="Calibri" w:hAnsi="Times New Roman" w:cs="Times New Roman"/>
          <w:sz w:val="24"/>
          <w:szCs w:val="24"/>
        </w:rPr>
        <w:t xml:space="preserve">. Pojedinačno (po odjeljcima) najveći je rashod za </w:t>
      </w:r>
      <w:r>
        <w:rPr>
          <w:rFonts w:ascii="Times New Roman" w:eastAsia="Calibri" w:hAnsi="Times New Roman" w:cs="Times New Roman"/>
          <w:sz w:val="24"/>
          <w:szCs w:val="24"/>
        </w:rPr>
        <w:t>komunalne u</w:t>
      </w:r>
      <w:r w:rsidRPr="00356563">
        <w:rPr>
          <w:rFonts w:ascii="Times New Roman" w:eastAsia="Calibri" w:hAnsi="Times New Roman" w:cs="Times New Roman"/>
          <w:sz w:val="24"/>
          <w:szCs w:val="24"/>
        </w:rPr>
        <w:t xml:space="preserve">sluge od </w:t>
      </w:r>
      <w:r>
        <w:rPr>
          <w:rFonts w:ascii="Times New Roman" w:eastAsia="Calibri" w:hAnsi="Times New Roman" w:cs="Times New Roman"/>
          <w:sz w:val="24"/>
          <w:szCs w:val="24"/>
        </w:rPr>
        <w:t>6.423,11</w:t>
      </w:r>
      <w:r w:rsidRPr="00356563">
        <w:rPr>
          <w:rFonts w:ascii="Times New Roman" w:eastAsia="Calibri" w:hAnsi="Times New Roman" w:cs="Times New Roman"/>
          <w:sz w:val="24"/>
          <w:szCs w:val="24"/>
        </w:rPr>
        <w:t xml:space="preserve"> €, </w:t>
      </w:r>
      <w:r>
        <w:rPr>
          <w:rFonts w:ascii="Times New Roman" w:eastAsia="Calibri" w:hAnsi="Times New Roman" w:cs="Times New Roman"/>
          <w:sz w:val="24"/>
          <w:szCs w:val="24"/>
        </w:rPr>
        <w:t>ostale</w:t>
      </w:r>
      <w:r w:rsidRPr="00356563">
        <w:rPr>
          <w:rFonts w:ascii="Times New Roman" w:eastAsia="Calibri" w:hAnsi="Times New Roman" w:cs="Times New Roman"/>
          <w:sz w:val="24"/>
          <w:szCs w:val="24"/>
        </w:rPr>
        <w:t xml:space="preserve"> usluge od 6</w:t>
      </w:r>
      <w:r>
        <w:rPr>
          <w:rFonts w:ascii="Times New Roman" w:eastAsia="Calibri" w:hAnsi="Times New Roman" w:cs="Times New Roman"/>
          <w:sz w:val="24"/>
          <w:szCs w:val="24"/>
        </w:rPr>
        <w:t>.140,91</w:t>
      </w:r>
      <w:r w:rsidRPr="00356563">
        <w:rPr>
          <w:rFonts w:ascii="Times New Roman" w:eastAsia="Calibri" w:hAnsi="Times New Roman" w:cs="Times New Roman"/>
          <w:sz w:val="24"/>
          <w:szCs w:val="24"/>
        </w:rPr>
        <w:t xml:space="preserve"> te </w:t>
      </w:r>
      <w:r>
        <w:rPr>
          <w:rFonts w:ascii="Times New Roman" w:eastAsia="Calibri" w:hAnsi="Times New Roman" w:cs="Times New Roman"/>
          <w:sz w:val="24"/>
          <w:szCs w:val="24"/>
        </w:rPr>
        <w:t>računalne</w:t>
      </w:r>
      <w:r w:rsidRPr="00356563">
        <w:rPr>
          <w:rFonts w:ascii="Times New Roman" w:eastAsia="Calibri" w:hAnsi="Times New Roman" w:cs="Times New Roman"/>
          <w:sz w:val="24"/>
          <w:szCs w:val="24"/>
        </w:rPr>
        <w:t xml:space="preserve"> usluge od </w:t>
      </w:r>
      <w:r>
        <w:rPr>
          <w:rFonts w:ascii="Times New Roman" w:eastAsia="Calibri" w:hAnsi="Times New Roman" w:cs="Times New Roman"/>
          <w:sz w:val="24"/>
          <w:szCs w:val="24"/>
        </w:rPr>
        <w:t>5.319,40</w:t>
      </w:r>
      <w:r w:rsidRPr="00356563">
        <w:rPr>
          <w:rFonts w:ascii="Times New Roman" w:eastAsia="Calibri" w:hAnsi="Times New Roman" w:cs="Times New Roman"/>
          <w:sz w:val="24"/>
          <w:szCs w:val="24"/>
        </w:rPr>
        <w:t xml:space="preserve"> €. Za usluge tekućeg i investicijskog održavanja utrošeno je </w:t>
      </w:r>
      <w:r>
        <w:rPr>
          <w:rFonts w:ascii="Times New Roman" w:eastAsia="Calibri" w:hAnsi="Times New Roman" w:cs="Times New Roman"/>
          <w:sz w:val="24"/>
          <w:szCs w:val="24"/>
        </w:rPr>
        <w:t>2.005,44</w:t>
      </w:r>
      <w:r w:rsidRPr="00356563">
        <w:rPr>
          <w:rFonts w:ascii="Times New Roman" w:eastAsia="Calibri" w:hAnsi="Times New Roman" w:cs="Times New Roman"/>
          <w:sz w:val="24"/>
          <w:szCs w:val="24"/>
        </w:rPr>
        <w:t xml:space="preserve"> €, za zdravstvene usluge </w:t>
      </w:r>
      <w:r>
        <w:rPr>
          <w:rFonts w:ascii="Times New Roman" w:eastAsia="Calibri" w:hAnsi="Times New Roman" w:cs="Times New Roman"/>
          <w:sz w:val="24"/>
          <w:szCs w:val="24"/>
        </w:rPr>
        <w:t>1.030,75</w:t>
      </w:r>
      <w:r w:rsidRPr="00356563">
        <w:rPr>
          <w:rFonts w:ascii="Times New Roman" w:eastAsia="Calibri" w:hAnsi="Times New Roman" w:cs="Times New Roman"/>
          <w:sz w:val="24"/>
          <w:szCs w:val="24"/>
        </w:rPr>
        <w:t xml:space="preserve"> € i za intelektualne usluge 125,00 €.</w:t>
      </w:r>
    </w:p>
    <w:p w14:paraId="74B8D616" w14:textId="77777777" w:rsidR="004E0D36" w:rsidRPr="00356563"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lastRenderedPageBreak/>
        <w:t xml:space="preserve">Kod ostalih nespomenutih rashoda poslovanja (podskupina 329) od </w:t>
      </w:r>
      <w:r>
        <w:rPr>
          <w:rFonts w:ascii="Times New Roman" w:eastAsia="Calibri" w:hAnsi="Times New Roman" w:cs="Times New Roman"/>
          <w:sz w:val="24"/>
          <w:szCs w:val="24"/>
        </w:rPr>
        <w:t>4.076,47</w:t>
      </w:r>
      <w:r w:rsidRPr="00356563">
        <w:rPr>
          <w:rFonts w:ascii="Times New Roman" w:eastAsia="Calibri" w:hAnsi="Times New Roman" w:cs="Times New Roman"/>
          <w:sz w:val="24"/>
          <w:szCs w:val="24"/>
        </w:rPr>
        <w:t xml:space="preserve"> €, najveći iznosi se odnose na pristojbe i naknade od </w:t>
      </w:r>
      <w:r>
        <w:rPr>
          <w:rFonts w:ascii="Times New Roman" w:eastAsia="Calibri" w:hAnsi="Times New Roman" w:cs="Times New Roman"/>
          <w:sz w:val="24"/>
          <w:szCs w:val="24"/>
        </w:rPr>
        <w:t>1.311,80</w:t>
      </w:r>
      <w:r w:rsidRPr="00356563">
        <w:rPr>
          <w:rFonts w:ascii="Times New Roman" w:eastAsia="Calibri" w:hAnsi="Times New Roman" w:cs="Times New Roman"/>
          <w:sz w:val="24"/>
          <w:szCs w:val="24"/>
        </w:rPr>
        <w:t xml:space="preserve"> € i premije osiguranja od </w:t>
      </w:r>
      <w:r>
        <w:rPr>
          <w:rFonts w:ascii="Times New Roman" w:eastAsia="Calibri" w:hAnsi="Times New Roman" w:cs="Times New Roman"/>
          <w:sz w:val="24"/>
          <w:szCs w:val="24"/>
        </w:rPr>
        <w:t>2.116,93</w:t>
      </w:r>
      <w:r w:rsidRPr="00356563">
        <w:rPr>
          <w:rFonts w:ascii="Times New Roman" w:eastAsia="Calibri" w:hAnsi="Times New Roman" w:cs="Times New Roman"/>
          <w:sz w:val="24"/>
          <w:szCs w:val="24"/>
        </w:rPr>
        <w:t xml:space="preserve"> €.</w:t>
      </w:r>
    </w:p>
    <w:p w14:paraId="71FA094B" w14:textId="77777777" w:rsidR="004E0D36" w:rsidRDefault="004E0D36" w:rsidP="004E0D36">
      <w:pPr>
        <w:rPr>
          <w:rFonts w:ascii="Times New Roman" w:eastAsia="Calibri" w:hAnsi="Times New Roman" w:cs="Times New Roman"/>
          <w:sz w:val="24"/>
          <w:szCs w:val="24"/>
        </w:rPr>
      </w:pPr>
      <w:r w:rsidRPr="00356563">
        <w:rPr>
          <w:rFonts w:ascii="Times New Roman" w:eastAsia="Calibri" w:hAnsi="Times New Roman" w:cs="Times New Roman"/>
          <w:sz w:val="24"/>
          <w:szCs w:val="24"/>
        </w:rPr>
        <w:t xml:space="preserve">Kod nabave nefinancijske imovine rashodi za nabavu opreme su iznosili </w:t>
      </w:r>
      <w:r>
        <w:rPr>
          <w:rFonts w:ascii="Times New Roman" w:eastAsia="Calibri" w:hAnsi="Times New Roman" w:cs="Times New Roman"/>
          <w:sz w:val="24"/>
          <w:szCs w:val="24"/>
        </w:rPr>
        <w:t>27.185,00</w:t>
      </w:r>
      <w:r w:rsidRPr="00356563">
        <w:rPr>
          <w:rFonts w:ascii="Times New Roman" w:eastAsia="Calibri" w:hAnsi="Times New Roman" w:cs="Times New Roman"/>
          <w:sz w:val="24"/>
          <w:szCs w:val="24"/>
        </w:rPr>
        <w:t xml:space="preserve"> €, kako je i planirano,</w:t>
      </w:r>
      <w:r>
        <w:rPr>
          <w:rFonts w:ascii="Times New Roman" w:eastAsia="Calibri" w:hAnsi="Times New Roman" w:cs="Times New Roman"/>
          <w:sz w:val="24"/>
          <w:szCs w:val="24"/>
        </w:rPr>
        <w:t xml:space="preserve"> za nabavu e-kombija</w:t>
      </w:r>
      <w:r w:rsidRPr="00356563">
        <w:rPr>
          <w:rFonts w:ascii="Times New Roman" w:eastAsia="Calibri" w:hAnsi="Times New Roman" w:cs="Times New Roman"/>
          <w:sz w:val="24"/>
          <w:szCs w:val="24"/>
        </w:rPr>
        <w:t xml:space="preserve">. </w:t>
      </w:r>
    </w:p>
    <w:p w14:paraId="75DCA9FF" w14:textId="77777777" w:rsidR="004E0D36" w:rsidRDefault="004E0D36" w:rsidP="00DF6F23">
      <w:pPr>
        <w:spacing w:after="0" w:line="240" w:lineRule="auto"/>
        <w:rPr>
          <w:rFonts w:ascii="Times New Roman" w:hAnsi="Times New Roman" w:cs="Times New Roman"/>
          <w:u w:val="single"/>
        </w:rPr>
      </w:pPr>
    </w:p>
    <w:p w14:paraId="1FE5A376" w14:textId="77777777" w:rsidR="004E0D36" w:rsidRDefault="004E0D36" w:rsidP="00DF6F23">
      <w:pPr>
        <w:spacing w:after="0" w:line="240" w:lineRule="auto"/>
        <w:rPr>
          <w:rFonts w:ascii="Times New Roman" w:hAnsi="Times New Roman" w:cs="Times New Roman"/>
          <w:u w:val="single"/>
        </w:rPr>
      </w:pPr>
    </w:p>
    <w:p w14:paraId="0CA67939" w14:textId="77777777" w:rsidR="00ED23D8" w:rsidRPr="00CD5B6B" w:rsidRDefault="00ED23D8" w:rsidP="002C2647">
      <w:pPr>
        <w:rPr>
          <w:rFonts w:ascii="Times New Roman" w:eastAsia="Calibri" w:hAnsi="Times New Roman" w:cs="Times New Roman"/>
          <w:sz w:val="24"/>
          <w:szCs w:val="24"/>
        </w:rPr>
      </w:pPr>
      <w:r w:rsidRPr="00CD5B6B">
        <w:rPr>
          <w:rFonts w:ascii="Times New Roman" w:eastAsia="Calibri" w:hAnsi="Times New Roman" w:cs="Times New Roman"/>
          <w:sz w:val="24"/>
          <w:szCs w:val="24"/>
        </w:rPr>
        <w:t>PROGRAM 3003: DODATNI PROGRAMI ODGOJA I OBRAZOVANJA</w:t>
      </w:r>
    </w:p>
    <w:p w14:paraId="6D09377A" w14:textId="5DAF2FBD" w:rsidR="00DE49A9" w:rsidRPr="00CD5B6B" w:rsidRDefault="00DE49A9" w:rsidP="006C7CAD">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Cilj programa je sveobuhvatna pomoć i podrška djeci, učenicima s teškoćama u razvoju i odraslim osobama s invaliditetom.</w:t>
      </w:r>
    </w:p>
    <w:p w14:paraId="3269209D" w14:textId="6851934F" w:rsidR="00DE49A9" w:rsidRPr="00CD5B6B" w:rsidRDefault="00DE49A9" w:rsidP="006C7CAD">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Razvoj učenika potiče se osim redovnim nastavnim radom i izvannastavnim aktivnostima, razrednim i školskim projektima, zadrugarstvom, provođenjem programa Međunarodne Ekoškole, natjecanjima, sudjelovanjem na manifestacijama u lokalnoj zajednici i sl.</w:t>
      </w:r>
    </w:p>
    <w:p w14:paraId="18241DE0" w14:textId="1E2C7065" w:rsidR="00E12419" w:rsidRPr="00CD5B6B" w:rsidRDefault="00E12419" w:rsidP="006C7CAD">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 xml:space="preserve">U Centru se provodi </w:t>
      </w:r>
      <w:r w:rsidR="00D35B2D" w:rsidRPr="00CD5B6B">
        <w:rPr>
          <w:rFonts w:ascii="Times New Roman" w:hAnsi="Times New Roman" w:cs="Times New Roman"/>
          <w:sz w:val="24"/>
          <w:szCs w:val="24"/>
        </w:rPr>
        <w:t>15</w:t>
      </w:r>
      <w:r w:rsidRPr="00CD5B6B">
        <w:rPr>
          <w:rFonts w:ascii="Times New Roman" w:hAnsi="Times New Roman" w:cs="Times New Roman"/>
          <w:sz w:val="24"/>
          <w:szCs w:val="24"/>
        </w:rPr>
        <w:t xml:space="preserve"> izvannastavnih aktivnosti, </w:t>
      </w:r>
      <w:r w:rsidR="00B6035E" w:rsidRPr="00CD5B6B">
        <w:rPr>
          <w:rFonts w:ascii="Times New Roman" w:hAnsi="Times New Roman" w:cs="Times New Roman"/>
          <w:sz w:val="24"/>
          <w:szCs w:val="24"/>
        </w:rPr>
        <w:t xml:space="preserve">6 </w:t>
      </w:r>
      <w:r w:rsidRPr="00CD5B6B">
        <w:rPr>
          <w:rFonts w:ascii="Times New Roman" w:hAnsi="Times New Roman" w:cs="Times New Roman"/>
          <w:sz w:val="24"/>
          <w:szCs w:val="24"/>
        </w:rPr>
        <w:t>projekata na razini Centra</w:t>
      </w:r>
      <w:r w:rsidR="00366E90" w:rsidRPr="00CD5B6B">
        <w:rPr>
          <w:rFonts w:ascii="Times New Roman" w:hAnsi="Times New Roman" w:cs="Times New Roman"/>
          <w:sz w:val="24"/>
          <w:szCs w:val="24"/>
        </w:rPr>
        <w:t xml:space="preserve">, </w:t>
      </w:r>
      <w:r w:rsidR="00B6035E" w:rsidRPr="00CD5B6B">
        <w:rPr>
          <w:rFonts w:ascii="Times New Roman" w:hAnsi="Times New Roman" w:cs="Times New Roman"/>
          <w:sz w:val="24"/>
          <w:szCs w:val="24"/>
        </w:rPr>
        <w:t>2</w:t>
      </w:r>
      <w:r w:rsidR="00366E90" w:rsidRPr="00CD5B6B">
        <w:rPr>
          <w:rFonts w:ascii="Times New Roman" w:hAnsi="Times New Roman" w:cs="Times New Roman"/>
          <w:sz w:val="24"/>
          <w:szCs w:val="24"/>
        </w:rPr>
        <w:t xml:space="preserve"> eTwinning projekta te</w:t>
      </w:r>
      <w:r w:rsidRPr="00CD5B6B">
        <w:rPr>
          <w:rFonts w:ascii="Times New Roman" w:hAnsi="Times New Roman" w:cs="Times New Roman"/>
          <w:sz w:val="24"/>
          <w:szCs w:val="24"/>
        </w:rPr>
        <w:t xml:space="preserve"> </w:t>
      </w:r>
      <w:r w:rsidR="00067F61" w:rsidRPr="00CD5B6B">
        <w:rPr>
          <w:rFonts w:ascii="Times New Roman" w:hAnsi="Times New Roman" w:cs="Times New Roman"/>
          <w:sz w:val="24"/>
          <w:szCs w:val="24"/>
        </w:rPr>
        <w:t>1</w:t>
      </w:r>
      <w:r w:rsidR="00B6035E" w:rsidRPr="00CD5B6B">
        <w:rPr>
          <w:rFonts w:ascii="Times New Roman" w:hAnsi="Times New Roman" w:cs="Times New Roman"/>
          <w:sz w:val="24"/>
          <w:szCs w:val="24"/>
        </w:rPr>
        <w:t>8</w:t>
      </w:r>
      <w:r w:rsidRPr="00CD5B6B">
        <w:rPr>
          <w:rFonts w:ascii="Times New Roman" w:hAnsi="Times New Roman" w:cs="Times New Roman"/>
          <w:sz w:val="24"/>
          <w:szCs w:val="24"/>
        </w:rPr>
        <w:t xml:space="preserve"> razrednih projekata. Učenička zadruga „Kopriva“ predstavila je svoj rad na Županijskoj smotri UZ, Centar je nositelj dijamantnog statusa Međunarodne Eko</w:t>
      </w:r>
      <w:r w:rsidR="00AA02F8" w:rsidRPr="00CD5B6B">
        <w:rPr>
          <w:rFonts w:ascii="Times New Roman" w:hAnsi="Times New Roman" w:cs="Times New Roman"/>
          <w:sz w:val="24"/>
          <w:szCs w:val="24"/>
        </w:rPr>
        <w:t>-</w:t>
      </w:r>
      <w:r w:rsidRPr="00CD5B6B">
        <w:rPr>
          <w:rFonts w:ascii="Times New Roman" w:hAnsi="Times New Roman" w:cs="Times New Roman"/>
          <w:sz w:val="24"/>
          <w:szCs w:val="24"/>
        </w:rPr>
        <w:t>škole</w:t>
      </w:r>
      <w:r w:rsidR="00067F61" w:rsidRPr="00CD5B6B">
        <w:rPr>
          <w:rFonts w:ascii="Times New Roman" w:hAnsi="Times New Roman" w:cs="Times New Roman"/>
          <w:sz w:val="24"/>
          <w:szCs w:val="24"/>
        </w:rPr>
        <w:t>,</w:t>
      </w:r>
      <w:r w:rsidRPr="00CD5B6B">
        <w:rPr>
          <w:rFonts w:ascii="Times New Roman" w:hAnsi="Times New Roman" w:cs="Times New Roman"/>
          <w:sz w:val="24"/>
          <w:szCs w:val="24"/>
        </w:rPr>
        <w:t xml:space="preserve"> a na Državnom natjecanju </w:t>
      </w:r>
      <w:r w:rsidR="00F3220C" w:rsidRPr="00CD5B6B">
        <w:rPr>
          <w:rFonts w:ascii="Times New Roman" w:hAnsi="Times New Roman" w:cs="Times New Roman"/>
          <w:sz w:val="24"/>
          <w:szCs w:val="24"/>
        </w:rPr>
        <w:t>š</w:t>
      </w:r>
      <w:r w:rsidRPr="00CD5B6B">
        <w:rPr>
          <w:rFonts w:ascii="Times New Roman" w:hAnsi="Times New Roman" w:cs="Times New Roman"/>
          <w:sz w:val="24"/>
          <w:szCs w:val="24"/>
        </w:rPr>
        <w:t>kolsk</w:t>
      </w:r>
      <w:r w:rsidR="009832EE" w:rsidRPr="00CD5B6B">
        <w:rPr>
          <w:rFonts w:ascii="Times New Roman" w:hAnsi="Times New Roman" w:cs="Times New Roman"/>
          <w:sz w:val="24"/>
          <w:szCs w:val="24"/>
        </w:rPr>
        <w:t xml:space="preserve">ih sportskih društava </w:t>
      </w:r>
      <w:r w:rsidR="00D713DB" w:rsidRPr="00CD5B6B">
        <w:rPr>
          <w:rFonts w:ascii="Times New Roman" w:hAnsi="Times New Roman" w:cs="Times New Roman"/>
          <w:sz w:val="24"/>
          <w:szCs w:val="24"/>
        </w:rPr>
        <w:t xml:space="preserve">učenici Centra osvojili su </w:t>
      </w:r>
      <w:r w:rsidR="00D35B2D" w:rsidRPr="00CD5B6B">
        <w:rPr>
          <w:rFonts w:ascii="Times New Roman" w:hAnsi="Times New Roman" w:cs="Times New Roman"/>
          <w:sz w:val="24"/>
          <w:szCs w:val="24"/>
        </w:rPr>
        <w:t>3</w:t>
      </w:r>
      <w:r w:rsidR="00D713DB" w:rsidRPr="00CD5B6B">
        <w:rPr>
          <w:rFonts w:ascii="Times New Roman" w:hAnsi="Times New Roman" w:cs="Times New Roman"/>
          <w:sz w:val="24"/>
          <w:szCs w:val="24"/>
        </w:rPr>
        <w:t xml:space="preserve"> zlatn</w:t>
      </w:r>
      <w:r w:rsidR="00D35B2D" w:rsidRPr="00CD5B6B">
        <w:rPr>
          <w:rFonts w:ascii="Times New Roman" w:hAnsi="Times New Roman" w:cs="Times New Roman"/>
          <w:sz w:val="24"/>
          <w:szCs w:val="24"/>
        </w:rPr>
        <w:t>e, 4 srebrene</w:t>
      </w:r>
      <w:r w:rsidR="00C92C82" w:rsidRPr="00CD5B6B">
        <w:rPr>
          <w:rFonts w:ascii="Times New Roman" w:hAnsi="Times New Roman" w:cs="Times New Roman"/>
          <w:sz w:val="24"/>
          <w:szCs w:val="24"/>
        </w:rPr>
        <w:t xml:space="preserve"> </w:t>
      </w:r>
      <w:r w:rsidR="00D713DB" w:rsidRPr="00CD5B6B">
        <w:rPr>
          <w:rFonts w:ascii="Times New Roman" w:hAnsi="Times New Roman" w:cs="Times New Roman"/>
          <w:sz w:val="24"/>
          <w:szCs w:val="24"/>
        </w:rPr>
        <w:t xml:space="preserve">i </w:t>
      </w:r>
      <w:r w:rsidR="00D35B2D" w:rsidRPr="00CD5B6B">
        <w:rPr>
          <w:rFonts w:ascii="Times New Roman" w:hAnsi="Times New Roman" w:cs="Times New Roman"/>
          <w:sz w:val="24"/>
          <w:szCs w:val="24"/>
        </w:rPr>
        <w:t>5</w:t>
      </w:r>
      <w:r w:rsidR="00D713DB" w:rsidRPr="00CD5B6B">
        <w:rPr>
          <w:rFonts w:ascii="Times New Roman" w:hAnsi="Times New Roman" w:cs="Times New Roman"/>
          <w:sz w:val="24"/>
          <w:szCs w:val="24"/>
        </w:rPr>
        <w:t xml:space="preserve"> brončan</w:t>
      </w:r>
      <w:r w:rsidR="00D35B2D" w:rsidRPr="00CD5B6B">
        <w:rPr>
          <w:rFonts w:ascii="Times New Roman" w:hAnsi="Times New Roman" w:cs="Times New Roman"/>
          <w:sz w:val="24"/>
          <w:szCs w:val="24"/>
        </w:rPr>
        <w:t xml:space="preserve">ih </w:t>
      </w:r>
      <w:r w:rsidR="00D713DB" w:rsidRPr="00CD5B6B">
        <w:rPr>
          <w:rFonts w:ascii="Times New Roman" w:hAnsi="Times New Roman" w:cs="Times New Roman"/>
          <w:sz w:val="24"/>
          <w:szCs w:val="24"/>
        </w:rPr>
        <w:t>medalj</w:t>
      </w:r>
      <w:r w:rsidR="00D35B2D" w:rsidRPr="00CD5B6B">
        <w:rPr>
          <w:rFonts w:ascii="Times New Roman" w:hAnsi="Times New Roman" w:cs="Times New Roman"/>
          <w:sz w:val="24"/>
          <w:szCs w:val="24"/>
        </w:rPr>
        <w:t>a</w:t>
      </w:r>
      <w:r w:rsidR="00D713DB" w:rsidRPr="00CD5B6B">
        <w:rPr>
          <w:rFonts w:ascii="Times New Roman" w:hAnsi="Times New Roman" w:cs="Times New Roman"/>
          <w:sz w:val="24"/>
          <w:szCs w:val="24"/>
        </w:rPr>
        <w:t>.</w:t>
      </w:r>
    </w:p>
    <w:p w14:paraId="6725E66A" w14:textId="3B741AA4" w:rsidR="00D713DB" w:rsidRPr="00CD5B6B" w:rsidRDefault="00D713DB" w:rsidP="006C7CAD">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Za djecu predškolske i školske dobi koja imaju govorne smetnje i teškoće u čitanju i pisanju, a koja nisu polaznici Centra,  pruža se logopedska podrška. S područja grada Koprivnice i susjednih općina ukupno je logo</w:t>
      </w:r>
      <w:r w:rsidR="00F76766" w:rsidRPr="00CD5B6B">
        <w:rPr>
          <w:rFonts w:ascii="Times New Roman" w:hAnsi="Times New Roman" w:cs="Times New Roman"/>
          <w:sz w:val="24"/>
          <w:szCs w:val="24"/>
        </w:rPr>
        <w:t>pedskom terapijom</w:t>
      </w:r>
      <w:r w:rsidRPr="00CD5B6B">
        <w:rPr>
          <w:rFonts w:ascii="Times New Roman" w:hAnsi="Times New Roman" w:cs="Times New Roman"/>
          <w:sz w:val="24"/>
          <w:szCs w:val="24"/>
        </w:rPr>
        <w:t xml:space="preserve"> obuhvaćeno </w:t>
      </w:r>
      <w:r w:rsidR="000740A1" w:rsidRPr="00CD5B6B">
        <w:rPr>
          <w:rFonts w:ascii="Times New Roman" w:hAnsi="Times New Roman" w:cs="Times New Roman"/>
          <w:sz w:val="24"/>
          <w:szCs w:val="24"/>
        </w:rPr>
        <w:t>80</w:t>
      </w:r>
      <w:r w:rsidRPr="00CD5B6B">
        <w:rPr>
          <w:rFonts w:ascii="Times New Roman" w:hAnsi="Times New Roman" w:cs="Times New Roman"/>
          <w:sz w:val="24"/>
          <w:szCs w:val="24"/>
        </w:rPr>
        <w:t xml:space="preserve"> djece.</w:t>
      </w:r>
    </w:p>
    <w:p w14:paraId="2DF507A5" w14:textId="286687E2" w:rsidR="00FD31D0" w:rsidRPr="00CD5B6B" w:rsidRDefault="00D713DB" w:rsidP="006C7CAD">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Radno-proizvodna aktivnost provodi</w:t>
      </w:r>
      <w:r w:rsidR="00F76766" w:rsidRPr="00CD5B6B">
        <w:rPr>
          <w:rFonts w:ascii="Times New Roman" w:hAnsi="Times New Roman" w:cs="Times New Roman"/>
          <w:sz w:val="24"/>
          <w:szCs w:val="24"/>
        </w:rPr>
        <w:t>la</w:t>
      </w:r>
      <w:r w:rsidRPr="00CD5B6B">
        <w:rPr>
          <w:rFonts w:ascii="Times New Roman" w:hAnsi="Times New Roman" w:cs="Times New Roman"/>
          <w:sz w:val="24"/>
          <w:szCs w:val="24"/>
        </w:rPr>
        <w:t xml:space="preserve"> se kroz socijalnu uslugu poludnevnog boravka za ukupno 18 odraslih korisnika, osoba s intelektualnim teškoćama</w:t>
      </w:r>
      <w:r w:rsidR="0090405A" w:rsidRPr="00CD5B6B">
        <w:rPr>
          <w:rFonts w:ascii="Times New Roman" w:hAnsi="Times New Roman" w:cs="Times New Roman"/>
          <w:sz w:val="24"/>
          <w:szCs w:val="24"/>
        </w:rPr>
        <w:t>.</w:t>
      </w:r>
    </w:p>
    <w:p w14:paraId="08A3CD72" w14:textId="795B19A1" w:rsidR="00FD31D0" w:rsidRPr="00CD5B6B" w:rsidRDefault="00FD31D0" w:rsidP="00FD31D0">
      <w:pPr>
        <w:spacing w:after="0" w:line="240" w:lineRule="auto"/>
        <w:jc w:val="both"/>
        <w:rPr>
          <w:rFonts w:ascii="Times New Roman" w:hAnsi="Times New Roman" w:cs="Times New Roman"/>
          <w:sz w:val="24"/>
          <w:szCs w:val="24"/>
        </w:rPr>
      </w:pPr>
      <w:r w:rsidRPr="00CD5B6B">
        <w:rPr>
          <w:rFonts w:ascii="Times New Roman" w:hAnsi="Times New Roman" w:cs="Times New Roman"/>
          <w:sz w:val="24"/>
          <w:szCs w:val="24"/>
        </w:rPr>
        <w:t>U redovnom nastavnom radu, kao i u izvannastavnim aktivnostima svakodnevnu podršku učenicima pruža</w:t>
      </w:r>
      <w:r w:rsidR="00B65C80" w:rsidRPr="00CD5B6B">
        <w:rPr>
          <w:rFonts w:ascii="Times New Roman" w:hAnsi="Times New Roman" w:cs="Times New Roman"/>
          <w:sz w:val="24"/>
          <w:szCs w:val="24"/>
        </w:rPr>
        <w:t>li su</w:t>
      </w:r>
      <w:r w:rsidRPr="00CD5B6B">
        <w:rPr>
          <w:rFonts w:ascii="Times New Roman" w:hAnsi="Times New Roman" w:cs="Times New Roman"/>
          <w:sz w:val="24"/>
          <w:szCs w:val="24"/>
        </w:rPr>
        <w:t xml:space="preserve"> pomoćnici u nastavi</w:t>
      </w:r>
      <w:r w:rsidR="00B65C80" w:rsidRPr="00CD5B6B">
        <w:rPr>
          <w:rFonts w:ascii="Times New Roman" w:hAnsi="Times New Roman" w:cs="Times New Roman"/>
          <w:sz w:val="24"/>
          <w:szCs w:val="24"/>
        </w:rPr>
        <w:t xml:space="preserve">: </w:t>
      </w:r>
      <w:r w:rsidR="00F3220C" w:rsidRPr="00CD5B6B">
        <w:rPr>
          <w:rFonts w:ascii="Times New Roman" w:hAnsi="Times New Roman" w:cs="Times New Roman"/>
          <w:sz w:val="24"/>
          <w:szCs w:val="24"/>
        </w:rPr>
        <w:t xml:space="preserve"> </w:t>
      </w:r>
      <w:r w:rsidRPr="00CD5B6B">
        <w:rPr>
          <w:rFonts w:ascii="Times New Roman" w:hAnsi="Times New Roman" w:cs="Times New Roman"/>
          <w:sz w:val="24"/>
          <w:szCs w:val="24"/>
        </w:rPr>
        <w:t>u šk. godini 202</w:t>
      </w:r>
      <w:r w:rsidR="00B6035E" w:rsidRPr="00CD5B6B">
        <w:rPr>
          <w:rFonts w:ascii="Times New Roman" w:hAnsi="Times New Roman" w:cs="Times New Roman"/>
          <w:sz w:val="24"/>
          <w:szCs w:val="24"/>
        </w:rPr>
        <w:t>4</w:t>
      </w:r>
      <w:r w:rsidRPr="00CD5B6B">
        <w:rPr>
          <w:rFonts w:ascii="Times New Roman" w:hAnsi="Times New Roman" w:cs="Times New Roman"/>
          <w:sz w:val="24"/>
          <w:szCs w:val="24"/>
        </w:rPr>
        <w:t>./2</w:t>
      </w:r>
      <w:r w:rsidR="00B6035E" w:rsidRPr="00CD5B6B">
        <w:rPr>
          <w:rFonts w:ascii="Times New Roman" w:hAnsi="Times New Roman" w:cs="Times New Roman"/>
          <w:sz w:val="24"/>
          <w:szCs w:val="24"/>
        </w:rPr>
        <w:t>5</w:t>
      </w:r>
      <w:r w:rsidRPr="00CD5B6B">
        <w:rPr>
          <w:rFonts w:ascii="Times New Roman" w:hAnsi="Times New Roman" w:cs="Times New Roman"/>
          <w:sz w:val="24"/>
          <w:szCs w:val="24"/>
        </w:rPr>
        <w:t>. 1</w:t>
      </w:r>
      <w:r w:rsidR="00B6035E" w:rsidRPr="00CD5B6B">
        <w:rPr>
          <w:rFonts w:ascii="Times New Roman" w:hAnsi="Times New Roman" w:cs="Times New Roman"/>
          <w:sz w:val="24"/>
          <w:szCs w:val="24"/>
        </w:rPr>
        <w:t>7</w:t>
      </w:r>
      <w:r w:rsidRPr="00CD5B6B">
        <w:rPr>
          <w:rFonts w:ascii="Times New Roman" w:hAnsi="Times New Roman" w:cs="Times New Roman"/>
          <w:sz w:val="24"/>
          <w:szCs w:val="24"/>
        </w:rPr>
        <w:t xml:space="preserve"> pomoćnika u nastavi dodijeljeno je za </w:t>
      </w:r>
      <w:r w:rsidR="0090405A" w:rsidRPr="00CD5B6B">
        <w:rPr>
          <w:rFonts w:ascii="Times New Roman" w:hAnsi="Times New Roman" w:cs="Times New Roman"/>
          <w:sz w:val="24"/>
          <w:szCs w:val="24"/>
        </w:rPr>
        <w:t>2</w:t>
      </w:r>
      <w:r w:rsidR="00B6035E" w:rsidRPr="00CD5B6B">
        <w:rPr>
          <w:rFonts w:ascii="Times New Roman" w:hAnsi="Times New Roman" w:cs="Times New Roman"/>
          <w:sz w:val="24"/>
          <w:szCs w:val="24"/>
        </w:rPr>
        <w:t>8</w:t>
      </w:r>
      <w:r w:rsidRPr="00CD5B6B">
        <w:rPr>
          <w:rFonts w:ascii="Times New Roman" w:hAnsi="Times New Roman" w:cs="Times New Roman"/>
          <w:sz w:val="24"/>
          <w:szCs w:val="24"/>
        </w:rPr>
        <w:t xml:space="preserve"> učenika</w:t>
      </w:r>
      <w:r w:rsidR="00B65C80" w:rsidRPr="00CD5B6B">
        <w:rPr>
          <w:rFonts w:ascii="Times New Roman" w:hAnsi="Times New Roman" w:cs="Times New Roman"/>
          <w:sz w:val="24"/>
          <w:szCs w:val="24"/>
        </w:rPr>
        <w:t>, a u 202</w:t>
      </w:r>
      <w:r w:rsidR="00B6035E" w:rsidRPr="00CD5B6B">
        <w:rPr>
          <w:rFonts w:ascii="Times New Roman" w:hAnsi="Times New Roman" w:cs="Times New Roman"/>
          <w:sz w:val="24"/>
          <w:szCs w:val="24"/>
        </w:rPr>
        <w:t>5</w:t>
      </w:r>
      <w:r w:rsidR="00B65C80" w:rsidRPr="00CD5B6B">
        <w:rPr>
          <w:rFonts w:ascii="Times New Roman" w:hAnsi="Times New Roman" w:cs="Times New Roman"/>
          <w:sz w:val="24"/>
          <w:szCs w:val="24"/>
        </w:rPr>
        <w:t>./2</w:t>
      </w:r>
      <w:r w:rsidR="00B6035E" w:rsidRPr="00CD5B6B">
        <w:rPr>
          <w:rFonts w:ascii="Times New Roman" w:hAnsi="Times New Roman" w:cs="Times New Roman"/>
          <w:sz w:val="24"/>
          <w:szCs w:val="24"/>
        </w:rPr>
        <w:t>6</w:t>
      </w:r>
      <w:r w:rsidR="00B65C80" w:rsidRPr="00CD5B6B">
        <w:rPr>
          <w:rFonts w:ascii="Times New Roman" w:hAnsi="Times New Roman" w:cs="Times New Roman"/>
          <w:sz w:val="24"/>
          <w:szCs w:val="24"/>
        </w:rPr>
        <w:t xml:space="preserve">. </w:t>
      </w:r>
      <w:r w:rsidR="0090405A" w:rsidRPr="00CD5B6B">
        <w:rPr>
          <w:rFonts w:ascii="Times New Roman" w:hAnsi="Times New Roman" w:cs="Times New Roman"/>
          <w:sz w:val="24"/>
          <w:szCs w:val="24"/>
        </w:rPr>
        <w:t xml:space="preserve"> 1</w:t>
      </w:r>
      <w:r w:rsidR="00B6035E" w:rsidRPr="00CD5B6B">
        <w:rPr>
          <w:rFonts w:ascii="Times New Roman" w:hAnsi="Times New Roman" w:cs="Times New Roman"/>
          <w:sz w:val="24"/>
          <w:szCs w:val="24"/>
        </w:rPr>
        <w:t>8</w:t>
      </w:r>
      <w:r w:rsidR="0090405A" w:rsidRPr="00CD5B6B">
        <w:rPr>
          <w:rFonts w:ascii="Times New Roman" w:hAnsi="Times New Roman" w:cs="Times New Roman"/>
          <w:sz w:val="24"/>
          <w:szCs w:val="24"/>
        </w:rPr>
        <w:t xml:space="preserve"> </w:t>
      </w:r>
      <w:r w:rsidR="00B65C80" w:rsidRPr="00CD5B6B">
        <w:rPr>
          <w:rFonts w:ascii="Times New Roman" w:hAnsi="Times New Roman" w:cs="Times New Roman"/>
          <w:sz w:val="24"/>
          <w:szCs w:val="24"/>
        </w:rPr>
        <w:t xml:space="preserve"> pomoćnika </w:t>
      </w:r>
      <w:r w:rsidR="0090405A" w:rsidRPr="00CD5B6B">
        <w:rPr>
          <w:rFonts w:ascii="Times New Roman" w:hAnsi="Times New Roman" w:cs="Times New Roman"/>
          <w:sz w:val="24"/>
          <w:szCs w:val="24"/>
        </w:rPr>
        <w:t xml:space="preserve">u nastavi </w:t>
      </w:r>
      <w:r w:rsidR="00B65C80" w:rsidRPr="00CD5B6B">
        <w:rPr>
          <w:rFonts w:ascii="Times New Roman" w:hAnsi="Times New Roman" w:cs="Times New Roman"/>
          <w:sz w:val="24"/>
          <w:szCs w:val="24"/>
        </w:rPr>
        <w:t>za 2</w:t>
      </w:r>
      <w:r w:rsidR="00B6035E" w:rsidRPr="00CD5B6B">
        <w:rPr>
          <w:rFonts w:ascii="Times New Roman" w:hAnsi="Times New Roman" w:cs="Times New Roman"/>
          <w:sz w:val="24"/>
          <w:szCs w:val="24"/>
        </w:rPr>
        <w:t>7</w:t>
      </w:r>
      <w:r w:rsidR="00B65C80" w:rsidRPr="00CD5B6B">
        <w:rPr>
          <w:rFonts w:ascii="Times New Roman" w:hAnsi="Times New Roman" w:cs="Times New Roman"/>
          <w:sz w:val="24"/>
          <w:szCs w:val="24"/>
        </w:rPr>
        <w:t xml:space="preserve"> učenika.</w:t>
      </w:r>
      <w:r w:rsidR="00F76766" w:rsidRPr="00CD5B6B">
        <w:rPr>
          <w:rFonts w:ascii="Times New Roman" w:hAnsi="Times New Roman" w:cs="Times New Roman"/>
          <w:sz w:val="24"/>
          <w:szCs w:val="24"/>
        </w:rPr>
        <w:t xml:space="preserve"> </w:t>
      </w:r>
    </w:p>
    <w:p w14:paraId="2B6C12A0" w14:textId="77777777" w:rsidR="00366E90" w:rsidRDefault="00366E90" w:rsidP="00FD31D0">
      <w:pPr>
        <w:spacing w:after="0" w:line="240" w:lineRule="auto"/>
        <w:jc w:val="both"/>
        <w:rPr>
          <w:rFonts w:ascii="Times New Roman" w:hAnsi="Times New Roman" w:cs="Times New Roman"/>
        </w:rPr>
      </w:pPr>
    </w:p>
    <w:tbl>
      <w:tblPr>
        <w:tblStyle w:val="Reetkatablice"/>
        <w:tblW w:w="0" w:type="auto"/>
        <w:tblInd w:w="0" w:type="dxa"/>
        <w:tblLook w:val="04A0" w:firstRow="1" w:lastRow="0" w:firstColumn="1" w:lastColumn="0" w:noHBand="0" w:noVBand="1"/>
      </w:tblPr>
      <w:tblGrid>
        <w:gridCol w:w="1228"/>
        <w:gridCol w:w="1434"/>
        <w:gridCol w:w="1508"/>
        <w:gridCol w:w="1340"/>
        <w:gridCol w:w="1169"/>
        <w:gridCol w:w="1154"/>
        <w:gridCol w:w="1229"/>
      </w:tblGrid>
      <w:tr w:rsidR="00366E90" w14:paraId="40C43ECC" w14:textId="77777777" w:rsidTr="00B43B6A">
        <w:trPr>
          <w:trHeight w:val="757"/>
        </w:trPr>
        <w:tc>
          <w:tcPr>
            <w:tcW w:w="1228" w:type="dxa"/>
            <w:tcBorders>
              <w:bottom w:val="double" w:sz="4" w:space="0" w:color="auto"/>
            </w:tcBorders>
          </w:tcPr>
          <w:p w14:paraId="48130FB2" w14:textId="77777777" w:rsidR="00366E90" w:rsidRDefault="00366E90" w:rsidP="00B43B6A">
            <w:pPr>
              <w:jc w:val="center"/>
            </w:pPr>
          </w:p>
          <w:p w14:paraId="1E4E0232" w14:textId="77777777" w:rsidR="00366E90" w:rsidRDefault="00366E90" w:rsidP="00B43B6A">
            <w:pPr>
              <w:jc w:val="center"/>
            </w:pPr>
            <w:r>
              <w:t>Pokazatelj rezultata</w:t>
            </w:r>
          </w:p>
        </w:tc>
        <w:tc>
          <w:tcPr>
            <w:tcW w:w="1434" w:type="dxa"/>
            <w:tcBorders>
              <w:bottom w:val="double" w:sz="4" w:space="0" w:color="auto"/>
            </w:tcBorders>
          </w:tcPr>
          <w:p w14:paraId="31B70C89" w14:textId="77777777" w:rsidR="00366E90" w:rsidRDefault="00366E90" w:rsidP="00B43B6A">
            <w:pPr>
              <w:jc w:val="center"/>
            </w:pPr>
          </w:p>
          <w:p w14:paraId="5668AB7A" w14:textId="77777777" w:rsidR="00366E90" w:rsidRDefault="00366E90" w:rsidP="00B43B6A">
            <w:pPr>
              <w:jc w:val="center"/>
            </w:pPr>
            <w:r>
              <w:t>Definicija</w:t>
            </w:r>
          </w:p>
        </w:tc>
        <w:tc>
          <w:tcPr>
            <w:tcW w:w="1508" w:type="dxa"/>
            <w:tcBorders>
              <w:bottom w:val="double" w:sz="4" w:space="0" w:color="auto"/>
            </w:tcBorders>
          </w:tcPr>
          <w:p w14:paraId="08873AA5" w14:textId="77777777" w:rsidR="00366E90" w:rsidRDefault="00366E90" w:rsidP="00B43B6A">
            <w:pPr>
              <w:jc w:val="center"/>
            </w:pPr>
          </w:p>
          <w:p w14:paraId="46E17ED1" w14:textId="77777777" w:rsidR="00366E90" w:rsidRDefault="00366E90" w:rsidP="00B43B6A">
            <w:pPr>
              <w:jc w:val="center"/>
            </w:pPr>
            <w:r>
              <w:t>Jedinica</w:t>
            </w:r>
          </w:p>
        </w:tc>
        <w:tc>
          <w:tcPr>
            <w:tcW w:w="1340" w:type="dxa"/>
            <w:tcBorders>
              <w:bottom w:val="double" w:sz="4" w:space="0" w:color="auto"/>
            </w:tcBorders>
          </w:tcPr>
          <w:p w14:paraId="53CAFE94" w14:textId="77777777" w:rsidR="00366E90" w:rsidRDefault="00366E90" w:rsidP="00B43B6A">
            <w:pPr>
              <w:jc w:val="center"/>
            </w:pPr>
          </w:p>
          <w:p w14:paraId="2D9547C3" w14:textId="77777777" w:rsidR="00366E90" w:rsidRDefault="00366E90" w:rsidP="00B43B6A">
            <w:pPr>
              <w:jc w:val="center"/>
            </w:pPr>
            <w:r>
              <w:t>Polazna vrijednost</w:t>
            </w:r>
          </w:p>
        </w:tc>
        <w:tc>
          <w:tcPr>
            <w:tcW w:w="1169" w:type="dxa"/>
            <w:tcBorders>
              <w:bottom w:val="double" w:sz="4" w:space="0" w:color="auto"/>
            </w:tcBorders>
          </w:tcPr>
          <w:p w14:paraId="52EECF11" w14:textId="77777777" w:rsidR="00366E90" w:rsidRDefault="00366E90" w:rsidP="00B43B6A">
            <w:pPr>
              <w:jc w:val="center"/>
            </w:pPr>
          </w:p>
          <w:p w14:paraId="2E8AA71A" w14:textId="77777777" w:rsidR="00366E90" w:rsidRDefault="00366E90" w:rsidP="00B43B6A">
            <w:pPr>
              <w:jc w:val="center"/>
            </w:pPr>
            <w:r>
              <w:t>Izvor podataka</w:t>
            </w:r>
          </w:p>
        </w:tc>
        <w:tc>
          <w:tcPr>
            <w:tcW w:w="1154" w:type="dxa"/>
            <w:tcBorders>
              <w:bottom w:val="double" w:sz="4" w:space="0" w:color="auto"/>
            </w:tcBorders>
          </w:tcPr>
          <w:p w14:paraId="183967D1" w14:textId="296E4F7F" w:rsidR="00366E90" w:rsidRDefault="00366E90" w:rsidP="00B43B6A">
            <w:pPr>
              <w:jc w:val="center"/>
            </w:pPr>
            <w:r>
              <w:t>Ciljana vrijednost za 202</w:t>
            </w:r>
            <w:r w:rsidR="00B6035E">
              <w:t>5</w:t>
            </w:r>
            <w:r>
              <w:t>.</w:t>
            </w:r>
          </w:p>
        </w:tc>
        <w:tc>
          <w:tcPr>
            <w:tcW w:w="1229" w:type="dxa"/>
            <w:tcBorders>
              <w:bottom w:val="double" w:sz="4" w:space="0" w:color="auto"/>
            </w:tcBorders>
          </w:tcPr>
          <w:p w14:paraId="6D506875" w14:textId="19BD30C3" w:rsidR="00366E90" w:rsidRDefault="00366E90" w:rsidP="00B43B6A">
            <w:pPr>
              <w:jc w:val="center"/>
            </w:pPr>
            <w:r>
              <w:t>Ostvarenje na dan 31.12.202</w:t>
            </w:r>
            <w:r w:rsidR="00B6035E">
              <w:t>5</w:t>
            </w:r>
            <w:r>
              <w:t>.</w:t>
            </w:r>
          </w:p>
        </w:tc>
      </w:tr>
      <w:tr w:rsidR="00366E90" w14:paraId="32E16316" w14:textId="77777777" w:rsidTr="00B43B6A">
        <w:tc>
          <w:tcPr>
            <w:tcW w:w="1228" w:type="dxa"/>
            <w:tcBorders>
              <w:top w:val="double" w:sz="4" w:space="0" w:color="auto"/>
            </w:tcBorders>
          </w:tcPr>
          <w:p w14:paraId="43AA0056" w14:textId="77777777" w:rsidR="00366E90" w:rsidRPr="00605A2D" w:rsidRDefault="00366E90" w:rsidP="00B43B6A">
            <w:pPr>
              <w:jc w:val="both"/>
              <w:rPr>
                <w:lang w:eastAsia="hr-HR"/>
              </w:rPr>
            </w:pPr>
          </w:p>
          <w:p w14:paraId="6BDBB01E" w14:textId="0A42D18D" w:rsidR="00366E90" w:rsidRPr="00605A2D" w:rsidRDefault="00AE7FDD" w:rsidP="00B43B6A">
            <w:r>
              <w:rPr>
                <w:lang w:eastAsia="hr-HR"/>
              </w:rPr>
              <w:t>Održa</w:t>
            </w:r>
            <w:r w:rsidR="00366E90" w:rsidRPr="00605A2D">
              <w:rPr>
                <w:lang w:eastAsia="hr-HR"/>
              </w:rPr>
              <w:t>vanje broja učenika uključenih u školske priredbe</w:t>
            </w:r>
          </w:p>
        </w:tc>
        <w:tc>
          <w:tcPr>
            <w:tcW w:w="1434" w:type="dxa"/>
            <w:tcBorders>
              <w:top w:val="double" w:sz="4" w:space="0" w:color="auto"/>
            </w:tcBorders>
          </w:tcPr>
          <w:p w14:paraId="660056AC" w14:textId="77777777" w:rsidR="00366E90" w:rsidRPr="00605A2D" w:rsidRDefault="00366E90" w:rsidP="00B43B6A">
            <w:pPr>
              <w:jc w:val="both"/>
              <w:rPr>
                <w:lang w:eastAsia="hr-HR"/>
              </w:rPr>
            </w:pPr>
          </w:p>
          <w:p w14:paraId="3609F45A" w14:textId="77777777" w:rsidR="00366E90" w:rsidRPr="00605A2D" w:rsidRDefault="00366E90" w:rsidP="00B43B6A">
            <w:r w:rsidRPr="00605A2D">
              <w:rPr>
                <w:lang w:eastAsia="hr-HR"/>
              </w:rPr>
              <w:t>Uključivanjem učenika u izvannastavne aktivnosti potiče se razvoj kreativnosti, talenata i sposobnosti</w:t>
            </w:r>
          </w:p>
        </w:tc>
        <w:tc>
          <w:tcPr>
            <w:tcW w:w="1508" w:type="dxa"/>
            <w:tcBorders>
              <w:top w:val="double" w:sz="4" w:space="0" w:color="auto"/>
            </w:tcBorders>
          </w:tcPr>
          <w:p w14:paraId="36F001CE" w14:textId="77777777" w:rsidR="00366E90" w:rsidRPr="00605A2D" w:rsidRDefault="00366E90" w:rsidP="00B43B6A">
            <w:pPr>
              <w:jc w:val="both"/>
              <w:rPr>
                <w:lang w:eastAsia="hr-HR"/>
              </w:rPr>
            </w:pPr>
          </w:p>
          <w:p w14:paraId="3081FEE6" w14:textId="54DB77C4" w:rsidR="00366E90" w:rsidRPr="00605A2D" w:rsidRDefault="00AE7FDD" w:rsidP="00B43B6A">
            <w:pPr>
              <w:jc w:val="center"/>
            </w:pPr>
            <w:r>
              <w:rPr>
                <w:lang w:eastAsia="hr-HR"/>
              </w:rPr>
              <w:t>%</w:t>
            </w:r>
          </w:p>
        </w:tc>
        <w:tc>
          <w:tcPr>
            <w:tcW w:w="1340" w:type="dxa"/>
            <w:tcBorders>
              <w:top w:val="double" w:sz="4" w:space="0" w:color="auto"/>
            </w:tcBorders>
          </w:tcPr>
          <w:p w14:paraId="061C86D7" w14:textId="77777777" w:rsidR="00366E90" w:rsidRPr="00605A2D" w:rsidRDefault="00366E90" w:rsidP="00B43B6A">
            <w:pPr>
              <w:jc w:val="center"/>
            </w:pPr>
          </w:p>
          <w:p w14:paraId="0F6D8BF3" w14:textId="07DCF1DE" w:rsidR="00366E90" w:rsidRPr="00605A2D" w:rsidRDefault="00AE7FDD" w:rsidP="00B43B6A">
            <w:pPr>
              <w:jc w:val="center"/>
            </w:pPr>
            <w:r>
              <w:t>100 %</w:t>
            </w:r>
          </w:p>
        </w:tc>
        <w:tc>
          <w:tcPr>
            <w:tcW w:w="1169" w:type="dxa"/>
            <w:tcBorders>
              <w:top w:val="double" w:sz="4" w:space="0" w:color="auto"/>
            </w:tcBorders>
          </w:tcPr>
          <w:p w14:paraId="789E9256" w14:textId="77777777" w:rsidR="00366E90" w:rsidRPr="00605A2D" w:rsidRDefault="00366E90" w:rsidP="00B43B6A">
            <w:pPr>
              <w:jc w:val="both"/>
              <w:rPr>
                <w:lang w:eastAsia="hr-HR"/>
              </w:rPr>
            </w:pPr>
          </w:p>
          <w:p w14:paraId="7660DBC2" w14:textId="77777777" w:rsidR="00366E90" w:rsidRPr="00605A2D" w:rsidRDefault="00366E90" w:rsidP="00B43B6A">
            <w:r w:rsidRPr="00605A2D">
              <w:rPr>
                <w:lang w:eastAsia="hr-HR"/>
              </w:rPr>
              <w:t>COOR Podravsko sunce</w:t>
            </w:r>
          </w:p>
        </w:tc>
        <w:tc>
          <w:tcPr>
            <w:tcW w:w="1154" w:type="dxa"/>
            <w:tcBorders>
              <w:top w:val="double" w:sz="4" w:space="0" w:color="auto"/>
            </w:tcBorders>
          </w:tcPr>
          <w:p w14:paraId="7CDB9EAE" w14:textId="77777777" w:rsidR="00366E90" w:rsidRPr="00605A2D" w:rsidRDefault="00366E90" w:rsidP="00B43B6A">
            <w:pPr>
              <w:jc w:val="center"/>
            </w:pPr>
          </w:p>
          <w:p w14:paraId="10636722" w14:textId="5863CF54" w:rsidR="00366E90" w:rsidRPr="00605A2D" w:rsidRDefault="00AE7FDD" w:rsidP="00B43B6A">
            <w:pPr>
              <w:jc w:val="center"/>
            </w:pPr>
            <w:r>
              <w:t>100 %</w:t>
            </w:r>
          </w:p>
        </w:tc>
        <w:tc>
          <w:tcPr>
            <w:tcW w:w="1229" w:type="dxa"/>
            <w:tcBorders>
              <w:top w:val="double" w:sz="4" w:space="0" w:color="auto"/>
            </w:tcBorders>
          </w:tcPr>
          <w:p w14:paraId="507848CF" w14:textId="77777777" w:rsidR="00366E90" w:rsidRDefault="00366E90" w:rsidP="00B43B6A">
            <w:pPr>
              <w:jc w:val="center"/>
            </w:pPr>
          </w:p>
          <w:p w14:paraId="318E15A7" w14:textId="6E04144A" w:rsidR="00366E90" w:rsidRDefault="00AE7FDD" w:rsidP="00B43B6A">
            <w:pPr>
              <w:jc w:val="center"/>
            </w:pPr>
            <w:r>
              <w:t>100 %</w:t>
            </w:r>
          </w:p>
        </w:tc>
      </w:tr>
    </w:tbl>
    <w:p w14:paraId="6B7379C3" w14:textId="77777777" w:rsidR="00366E90" w:rsidRDefault="00366E90" w:rsidP="00FD31D0">
      <w:pPr>
        <w:spacing w:after="0" w:line="240" w:lineRule="auto"/>
        <w:jc w:val="both"/>
        <w:rPr>
          <w:rFonts w:ascii="Times New Roman" w:hAnsi="Times New Roman" w:cs="Times New Roman"/>
        </w:rPr>
      </w:pPr>
    </w:p>
    <w:tbl>
      <w:tblPr>
        <w:tblStyle w:val="Reetkatablice"/>
        <w:tblW w:w="0" w:type="auto"/>
        <w:tblInd w:w="0" w:type="dxa"/>
        <w:tblLook w:val="04A0" w:firstRow="1" w:lastRow="0" w:firstColumn="1" w:lastColumn="0" w:noHBand="0" w:noVBand="1"/>
      </w:tblPr>
      <w:tblGrid>
        <w:gridCol w:w="1349"/>
        <w:gridCol w:w="1435"/>
        <w:gridCol w:w="1447"/>
        <w:gridCol w:w="1309"/>
        <w:gridCol w:w="1159"/>
        <w:gridCol w:w="1140"/>
        <w:gridCol w:w="1223"/>
      </w:tblGrid>
      <w:tr w:rsidR="00AE7FDD" w14:paraId="189989A3" w14:textId="77777777" w:rsidTr="00A100BF">
        <w:trPr>
          <w:trHeight w:val="757"/>
        </w:trPr>
        <w:tc>
          <w:tcPr>
            <w:tcW w:w="1211" w:type="dxa"/>
            <w:tcBorders>
              <w:bottom w:val="double" w:sz="4" w:space="0" w:color="auto"/>
            </w:tcBorders>
          </w:tcPr>
          <w:p w14:paraId="7A461B85" w14:textId="77777777" w:rsidR="00AE7FDD" w:rsidRDefault="00AE7FDD" w:rsidP="00A100BF">
            <w:pPr>
              <w:jc w:val="center"/>
            </w:pPr>
          </w:p>
          <w:p w14:paraId="6E9AA4CA" w14:textId="77777777" w:rsidR="00AE7FDD" w:rsidRDefault="00AE7FDD" w:rsidP="00A100BF">
            <w:pPr>
              <w:jc w:val="center"/>
            </w:pPr>
            <w:r>
              <w:t>Pokazatelj rezultata</w:t>
            </w:r>
          </w:p>
        </w:tc>
        <w:tc>
          <w:tcPr>
            <w:tcW w:w="1438" w:type="dxa"/>
            <w:tcBorders>
              <w:bottom w:val="double" w:sz="4" w:space="0" w:color="auto"/>
            </w:tcBorders>
          </w:tcPr>
          <w:p w14:paraId="3DB0D3BE" w14:textId="77777777" w:rsidR="00AE7FDD" w:rsidRDefault="00AE7FDD" w:rsidP="00A100BF">
            <w:pPr>
              <w:jc w:val="center"/>
            </w:pPr>
          </w:p>
          <w:p w14:paraId="43B7EB54" w14:textId="77777777" w:rsidR="00AE7FDD" w:rsidRDefault="00AE7FDD" w:rsidP="00A100BF">
            <w:pPr>
              <w:jc w:val="center"/>
            </w:pPr>
            <w:r>
              <w:t>Definicija</w:t>
            </w:r>
          </w:p>
        </w:tc>
        <w:tc>
          <w:tcPr>
            <w:tcW w:w="1514" w:type="dxa"/>
            <w:tcBorders>
              <w:bottom w:val="double" w:sz="4" w:space="0" w:color="auto"/>
            </w:tcBorders>
          </w:tcPr>
          <w:p w14:paraId="01CBBE0D" w14:textId="77777777" w:rsidR="00AE7FDD" w:rsidRDefault="00AE7FDD" w:rsidP="00A100BF">
            <w:pPr>
              <w:jc w:val="center"/>
            </w:pPr>
          </w:p>
          <w:p w14:paraId="0046A59C" w14:textId="77777777" w:rsidR="00AE7FDD" w:rsidRDefault="00AE7FDD" w:rsidP="00A100BF">
            <w:pPr>
              <w:jc w:val="center"/>
            </w:pPr>
            <w:r>
              <w:t>Jedinica</w:t>
            </w:r>
          </w:p>
        </w:tc>
        <w:tc>
          <w:tcPr>
            <w:tcW w:w="1343" w:type="dxa"/>
            <w:tcBorders>
              <w:bottom w:val="double" w:sz="4" w:space="0" w:color="auto"/>
            </w:tcBorders>
          </w:tcPr>
          <w:p w14:paraId="314BFD95" w14:textId="77777777" w:rsidR="00AE7FDD" w:rsidRDefault="00AE7FDD" w:rsidP="00A100BF">
            <w:pPr>
              <w:jc w:val="center"/>
            </w:pPr>
          </w:p>
          <w:p w14:paraId="4B4C1889" w14:textId="77777777" w:rsidR="00AE7FDD" w:rsidRDefault="00AE7FDD" w:rsidP="00A100BF">
            <w:pPr>
              <w:jc w:val="center"/>
            </w:pPr>
            <w:r>
              <w:t>Polazna vrijednost</w:t>
            </w:r>
          </w:p>
        </w:tc>
        <w:tc>
          <w:tcPr>
            <w:tcW w:w="1171" w:type="dxa"/>
            <w:tcBorders>
              <w:bottom w:val="double" w:sz="4" w:space="0" w:color="auto"/>
            </w:tcBorders>
          </w:tcPr>
          <w:p w14:paraId="4156206D" w14:textId="77777777" w:rsidR="00AE7FDD" w:rsidRDefault="00AE7FDD" w:rsidP="00A100BF">
            <w:pPr>
              <w:jc w:val="center"/>
            </w:pPr>
          </w:p>
          <w:p w14:paraId="2026DB94" w14:textId="77777777" w:rsidR="00AE7FDD" w:rsidRDefault="00AE7FDD" w:rsidP="00A100BF">
            <w:pPr>
              <w:jc w:val="center"/>
            </w:pPr>
            <w:r>
              <w:t>Izvor podataka</w:t>
            </w:r>
          </w:p>
        </w:tc>
        <w:tc>
          <w:tcPr>
            <w:tcW w:w="1155" w:type="dxa"/>
            <w:tcBorders>
              <w:bottom w:val="double" w:sz="4" w:space="0" w:color="auto"/>
            </w:tcBorders>
          </w:tcPr>
          <w:p w14:paraId="0DC27869" w14:textId="67671DCA" w:rsidR="00AE7FDD" w:rsidRDefault="00AE7FDD" w:rsidP="00A100BF">
            <w:pPr>
              <w:jc w:val="center"/>
            </w:pPr>
            <w:r>
              <w:t>Ciljana vrijednost za 202</w:t>
            </w:r>
            <w:r w:rsidR="00B6035E">
              <w:t>5</w:t>
            </w:r>
            <w:r>
              <w:t>.</w:t>
            </w:r>
          </w:p>
        </w:tc>
        <w:tc>
          <w:tcPr>
            <w:tcW w:w="1230" w:type="dxa"/>
            <w:tcBorders>
              <w:bottom w:val="double" w:sz="4" w:space="0" w:color="auto"/>
            </w:tcBorders>
          </w:tcPr>
          <w:p w14:paraId="78921E18" w14:textId="5786D889" w:rsidR="00AE7FDD" w:rsidRDefault="00AE7FDD" w:rsidP="00A100BF">
            <w:pPr>
              <w:jc w:val="center"/>
            </w:pPr>
            <w:r>
              <w:t>Ostvarenje na dan 31.12.202</w:t>
            </w:r>
            <w:r w:rsidR="00B6035E">
              <w:t>5</w:t>
            </w:r>
            <w:r>
              <w:t>.</w:t>
            </w:r>
          </w:p>
        </w:tc>
      </w:tr>
      <w:tr w:rsidR="00AE7FDD" w14:paraId="366DC401" w14:textId="77777777" w:rsidTr="00A100BF">
        <w:tc>
          <w:tcPr>
            <w:tcW w:w="1211" w:type="dxa"/>
            <w:tcBorders>
              <w:top w:val="double" w:sz="4" w:space="0" w:color="auto"/>
            </w:tcBorders>
          </w:tcPr>
          <w:p w14:paraId="55420310" w14:textId="77777777" w:rsidR="00AE7FDD" w:rsidRDefault="00AE7FDD" w:rsidP="00A100BF">
            <w:pPr>
              <w:rPr>
                <w:lang w:eastAsia="hr-HR"/>
              </w:rPr>
            </w:pPr>
          </w:p>
          <w:p w14:paraId="607C5646" w14:textId="77777777" w:rsidR="00AE7FDD" w:rsidRPr="00CD79CE" w:rsidRDefault="00AE7FDD" w:rsidP="00A100BF">
            <w:r w:rsidRPr="00CD79CE">
              <w:rPr>
                <w:lang w:eastAsia="hr-HR"/>
              </w:rPr>
              <w:t>Povećanje broja učenika uključenih u izvannastavne aktivnosti</w:t>
            </w:r>
          </w:p>
        </w:tc>
        <w:tc>
          <w:tcPr>
            <w:tcW w:w="1438" w:type="dxa"/>
            <w:tcBorders>
              <w:top w:val="double" w:sz="4" w:space="0" w:color="auto"/>
            </w:tcBorders>
          </w:tcPr>
          <w:p w14:paraId="1D06B6FD" w14:textId="77777777" w:rsidR="00AE7FDD" w:rsidRDefault="00AE7FDD" w:rsidP="00A100BF">
            <w:pPr>
              <w:rPr>
                <w:lang w:eastAsia="hr-HR"/>
              </w:rPr>
            </w:pPr>
          </w:p>
          <w:p w14:paraId="25A6CF8B" w14:textId="77777777" w:rsidR="00AE7FDD" w:rsidRPr="00CD79CE" w:rsidRDefault="00AE7FDD" w:rsidP="00A100BF">
            <w:r w:rsidRPr="00CD79CE">
              <w:rPr>
                <w:lang w:eastAsia="hr-HR"/>
              </w:rPr>
              <w:t xml:space="preserve">Uključivanjem učenika u izvannastavne aktivnosti potiče se razvoj kreativnosti, </w:t>
            </w:r>
            <w:r w:rsidRPr="00CD79CE">
              <w:rPr>
                <w:lang w:eastAsia="hr-HR"/>
              </w:rPr>
              <w:lastRenderedPageBreak/>
              <w:t>talenata i sposobnosti</w:t>
            </w:r>
          </w:p>
        </w:tc>
        <w:tc>
          <w:tcPr>
            <w:tcW w:w="1514" w:type="dxa"/>
            <w:tcBorders>
              <w:top w:val="double" w:sz="4" w:space="0" w:color="auto"/>
              <w:left w:val="single" w:sz="4" w:space="0" w:color="auto"/>
              <w:bottom w:val="single" w:sz="4" w:space="0" w:color="auto"/>
              <w:right w:val="single" w:sz="4" w:space="0" w:color="auto"/>
            </w:tcBorders>
          </w:tcPr>
          <w:p w14:paraId="0B74D3DA" w14:textId="77777777" w:rsidR="00AE7FDD" w:rsidRPr="00605A2D" w:rsidRDefault="00AE7FDD" w:rsidP="00A100BF">
            <w:pPr>
              <w:jc w:val="both"/>
              <w:rPr>
                <w:lang w:eastAsia="hr-HR"/>
              </w:rPr>
            </w:pPr>
          </w:p>
          <w:p w14:paraId="1BF00932" w14:textId="77777777" w:rsidR="00AE7FDD" w:rsidRPr="00605A2D" w:rsidRDefault="00AE7FDD" w:rsidP="00A100BF">
            <w:pPr>
              <w:jc w:val="center"/>
            </w:pPr>
            <w:r w:rsidRPr="00605A2D">
              <w:rPr>
                <w:lang w:eastAsia="hr-HR"/>
              </w:rPr>
              <w:t>Broj učenika</w:t>
            </w:r>
          </w:p>
        </w:tc>
        <w:tc>
          <w:tcPr>
            <w:tcW w:w="1343" w:type="dxa"/>
            <w:tcBorders>
              <w:top w:val="double" w:sz="4" w:space="0" w:color="auto"/>
              <w:left w:val="single" w:sz="4" w:space="0" w:color="auto"/>
              <w:bottom w:val="single" w:sz="4" w:space="0" w:color="auto"/>
              <w:right w:val="single" w:sz="4" w:space="0" w:color="auto"/>
            </w:tcBorders>
          </w:tcPr>
          <w:p w14:paraId="629D8313" w14:textId="77777777" w:rsidR="00AE7FDD" w:rsidRPr="00605A2D" w:rsidRDefault="00AE7FDD" w:rsidP="00A100BF">
            <w:pPr>
              <w:jc w:val="both"/>
              <w:rPr>
                <w:lang w:eastAsia="hr-HR"/>
              </w:rPr>
            </w:pPr>
          </w:p>
          <w:p w14:paraId="4FBA6DC8" w14:textId="77777777" w:rsidR="00AE7FDD" w:rsidRPr="00605A2D" w:rsidRDefault="00AE7FDD" w:rsidP="00A100BF">
            <w:pPr>
              <w:jc w:val="center"/>
            </w:pPr>
            <w:r>
              <w:t>50</w:t>
            </w:r>
          </w:p>
        </w:tc>
        <w:tc>
          <w:tcPr>
            <w:tcW w:w="1171" w:type="dxa"/>
            <w:tcBorders>
              <w:top w:val="double" w:sz="4" w:space="0" w:color="auto"/>
              <w:left w:val="single" w:sz="4" w:space="0" w:color="auto"/>
              <w:bottom w:val="single" w:sz="4" w:space="0" w:color="auto"/>
              <w:right w:val="single" w:sz="4" w:space="0" w:color="auto"/>
            </w:tcBorders>
          </w:tcPr>
          <w:p w14:paraId="3E12717D" w14:textId="77777777" w:rsidR="00AE7FDD" w:rsidRPr="00605A2D" w:rsidRDefault="00AE7FDD" w:rsidP="00A100BF">
            <w:pPr>
              <w:jc w:val="both"/>
              <w:rPr>
                <w:lang w:eastAsia="hr-HR"/>
              </w:rPr>
            </w:pPr>
          </w:p>
          <w:p w14:paraId="6498AE76" w14:textId="77777777" w:rsidR="00AE7FDD" w:rsidRPr="00605A2D" w:rsidRDefault="00AE7FDD" w:rsidP="00A100BF">
            <w:r w:rsidRPr="00605A2D">
              <w:rPr>
                <w:lang w:eastAsia="hr-HR"/>
              </w:rPr>
              <w:t>COOR Podravsko sunce</w:t>
            </w:r>
          </w:p>
        </w:tc>
        <w:tc>
          <w:tcPr>
            <w:tcW w:w="1155" w:type="dxa"/>
            <w:tcBorders>
              <w:top w:val="double" w:sz="4" w:space="0" w:color="auto"/>
            </w:tcBorders>
          </w:tcPr>
          <w:p w14:paraId="5069CDD7" w14:textId="77777777" w:rsidR="00AE7FDD" w:rsidRPr="004C1C0B" w:rsidRDefault="00AE7FDD" w:rsidP="00A100BF">
            <w:pPr>
              <w:jc w:val="center"/>
            </w:pPr>
          </w:p>
          <w:p w14:paraId="060A9D4E" w14:textId="77777777" w:rsidR="00AE7FDD" w:rsidRPr="004C1C0B" w:rsidRDefault="00AE7FDD" w:rsidP="00A100BF">
            <w:pPr>
              <w:jc w:val="center"/>
            </w:pPr>
            <w:r w:rsidRPr="004C1C0B">
              <w:t>55</w:t>
            </w:r>
          </w:p>
        </w:tc>
        <w:tc>
          <w:tcPr>
            <w:tcW w:w="1230" w:type="dxa"/>
            <w:tcBorders>
              <w:top w:val="double" w:sz="4" w:space="0" w:color="auto"/>
            </w:tcBorders>
          </w:tcPr>
          <w:p w14:paraId="604177E6" w14:textId="77777777" w:rsidR="00AE7FDD" w:rsidRPr="004C1C0B" w:rsidRDefault="00AE7FDD" w:rsidP="00A100BF">
            <w:pPr>
              <w:jc w:val="center"/>
            </w:pPr>
          </w:p>
          <w:p w14:paraId="4AA1A618" w14:textId="5C4F2152" w:rsidR="00AE7FDD" w:rsidRPr="004C1C0B" w:rsidRDefault="004C1C0B" w:rsidP="00A100BF">
            <w:pPr>
              <w:jc w:val="center"/>
            </w:pPr>
            <w:r>
              <w:t>6</w:t>
            </w:r>
            <w:r w:rsidR="00B6035E">
              <w:t>5</w:t>
            </w:r>
          </w:p>
        </w:tc>
      </w:tr>
    </w:tbl>
    <w:p w14:paraId="2C19F12D" w14:textId="77777777" w:rsidR="00AE7FDD" w:rsidRDefault="00AE7FDD" w:rsidP="00FD31D0">
      <w:pPr>
        <w:spacing w:after="0" w:line="240" w:lineRule="auto"/>
        <w:jc w:val="both"/>
        <w:rPr>
          <w:rFonts w:ascii="Times New Roman" w:hAnsi="Times New Roman" w:cs="Times New Roman"/>
        </w:rPr>
      </w:pPr>
    </w:p>
    <w:tbl>
      <w:tblPr>
        <w:tblStyle w:val="Reetkatablice"/>
        <w:tblW w:w="0" w:type="auto"/>
        <w:tblInd w:w="0" w:type="dxa"/>
        <w:tblLook w:val="04A0" w:firstRow="1" w:lastRow="0" w:firstColumn="1" w:lastColumn="0" w:noHBand="0" w:noVBand="1"/>
      </w:tblPr>
      <w:tblGrid>
        <w:gridCol w:w="1211"/>
        <w:gridCol w:w="1438"/>
        <w:gridCol w:w="1514"/>
        <w:gridCol w:w="1343"/>
        <w:gridCol w:w="1171"/>
        <w:gridCol w:w="1155"/>
        <w:gridCol w:w="1230"/>
      </w:tblGrid>
      <w:tr w:rsidR="00366E90" w14:paraId="6FBB916D" w14:textId="77777777" w:rsidTr="00B43B6A">
        <w:trPr>
          <w:trHeight w:val="757"/>
        </w:trPr>
        <w:tc>
          <w:tcPr>
            <w:tcW w:w="1211" w:type="dxa"/>
            <w:tcBorders>
              <w:bottom w:val="double" w:sz="4" w:space="0" w:color="auto"/>
            </w:tcBorders>
          </w:tcPr>
          <w:p w14:paraId="64D69E5A" w14:textId="77777777" w:rsidR="00366E90" w:rsidRDefault="00366E90" w:rsidP="00B43B6A">
            <w:pPr>
              <w:jc w:val="center"/>
            </w:pPr>
          </w:p>
          <w:p w14:paraId="1885D291" w14:textId="77777777" w:rsidR="00366E90" w:rsidRDefault="00366E90" w:rsidP="00B43B6A">
            <w:pPr>
              <w:jc w:val="center"/>
            </w:pPr>
            <w:r>
              <w:t>Pokazatelj rezultata</w:t>
            </w:r>
          </w:p>
        </w:tc>
        <w:tc>
          <w:tcPr>
            <w:tcW w:w="1438" w:type="dxa"/>
            <w:tcBorders>
              <w:bottom w:val="double" w:sz="4" w:space="0" w:color="auto"/>
            </w:tcBorders>
          </w:tcPr>
          <w:p w14:paraId="60EBBF6B" w14:textId="77777777" w:rsidR="00366E90" w:rsidRDefault="00366E90" w:rsidP="00B43B6A">
            <w:pPr>
              <w:jc w:val="center"/>
            </w:pPr>
          </w:p>
          <w:p w14:paraId="4F1B554B" w14:textId="77777777" w:rsidR="00366E90" w:rsidRDefault="00366E90" w:rsidP="00B43B6A">
            <w:pPr>
              <w:jc w:val="center"/>
            </w:pPr>
            <w:r>
              <w:t>Definicija</w:t>
            </w:r>
          </w:p>
        </w:tc>
        <w:tc>
          <w:tcPr>
            <w:tcW w:w="1514" w:type="dxa"/>
            <w:tcBorders>
              <w:bottom w:val="double" w:sz="4" w:space="0" w:color="auto"/>
            </w:tcBorders>
          </w:tcPr>
          <w:p w14:paraId="66A40DE3" w14:textId="77777777" w:rsidR="00366E90" w:rsidRDefault="00366E90" w:rsidP="00B43B6A">
            <w:pPr>
              <w:jc w:val="center"/>
            </w:pPr>
          </w:p>
          <w:p w14:paraId="3EB5B008" w14:textId="77777777" w:rsidR="00366E90" w:rsidRDefault="00366E90" w:rsidP="00B43B6A">
            <w:pPr>
              <w:jc w:val="center"/>
            </w:pPr>
            <w:r>
              <w:t>Jedinica</w:t>
            </w:r>
          </w:p>
        </w:tc>
        <w:tc>
          <w:tcPr>
            <w:tcW w:w="1343" w:type="dxa"/>
            <w:tcBorders>
              <w:bottom w:val="double" w:sz="4" w:space="0" w:color="auto"/>
            </w:tcBorders>
          </w:tcPr>
          <w:p w14:paraId="5B2EF254" w14:textId="77777777" w:rsidR="00366E90" w:rsidRDefault="00366E90" w:rsidP="00B43B6A">
            <w:pPr>
              <w:jc w:val="center"/>
            </w:pPr>
          </w:p>
          <w:p w14:paraId="33136F09" w14:textId="77777777" w:rsidR="00366E90" w:rsidRDefault="00366E90" w:rsidP="00B43B6A">
            <w:pPr>
              <w:jc w:val="center"/>
            </w:pPr>
            <w:r>
              <w:t>Polazna vrijednost</w:t>
            </w:r>
          </w:p>
        </w:tc>
        <w:tc>
          <w:tcPr>
            <w:tcW w:w="1171" w:type="dxa"/>
            <w:tcBorders>
              <w:bottom w:val="double" w:sz="4" w:space="0" w:color="auto"/>
            </w:tcBorders>
          </w:tcPr>
          <w:p w14:paraId="0B97830A" w14:textId="77777777" w:rsidR="00366E90" w:rsidRDefault="00366E90" w:rsidP="00B43B6A">
            <w:pPr>
              <w:jc w:val="center"/>
            </w:pPr>
          </w:p>
          <w:p w14:paraId="4E8AD725" w14:textId="77777777" w:rsidR="00366E90" w:rsidRDefault="00366E90" w:rsidP="00B43B6A">
            <w:pPr>
              <w:jc w:val="center"/>
            </w:pPr>
            <w:r>
              <w:t>Izvor podataka</w:t>
            </w:r>
          </w:p>
        </w:tc>
        <w:tc>
          <w:tcPr>
            <w:tcW w:w="1155" w:type="dxa"/>
            <w:tcBorders>
              <w:bottom w:val="double" w:sz="4" w:space="0" w:color="auto"/>
            </w:tcBorders>
          </w:tcPr>
          <w:p w14:paraId="3F6C8F57" w14:textId="354C7743" w:rsidR="00366E90" w:rsidRDefault="00366E90" w:rsidP="00B43B6A">
            <w:pPr>
              <w:jc w:val="center"/>
            </w:pPr>
            <w:r>
              <w:t>Ciljana vrijednost za 202</w:t>
            </w:r>
            <w:r w:rsidR="00B6035E">
              <w:t>5</w:t>
            </w:r>
            <w:r>
              <w:t>.</w:t>
            </w:r>
          </w:p>
        </w:tc>
        <w:tc>
          <w:tcPr>
            <w:tcW w:w="1230" w:type="dxa"/>
            <w:tcBorders>
              <w:bottom w:val="double" w:sz="4" w:space="0" w:color="auto"/>
            </w:tcBorders>
          </w:tcPr>
          <w:p w14:paraId="42C3E1D5" w14:textId="6C15D0EB" w:rsidR="00366E90" w:rsidRDefault="00366E90" w:rsidP="00B43B6A">
            <w:pPr>
              <w:jc w:val="center"/>
            </w:pPr>
            <w:r>
              <w:t>Ostvarenje na dan 31.12.202</w:t>
            </w:r>
            <w:r w:rsidR="00B6035E">
              <w:t>5</w:t>
            </w:r>
            <w:r>
              <w:t>.</w:t>
            </w:r>
          </w:p>
        </w:tc>
      </w:tr>
      <w:tr w:rsidR="00366E90" w14:paraId="356909A7" w14:textId="77777777" w:rsidTr="00B43B6A">
        <w:tc>
          <w:tcPr>
            <w:tcW w:w="1211" w:type="dxa"/>
            <w:tcBorders>
              <w:top w:val="double" w:sz="4" w:space="0" w:color="auto"/>
            </w:tcBorders>
          </w:tcPr>
          <w:p w14:paraId="09C6F5C4" w14:textId="77777777" w:rsidR="00366E90" w:rsidRPr="00605A2D" w:rsidRDefault="00366E90" w:rsidP="00B43B6A">
            <w:pPr>
              <w:jc w:val="both"/>
              <w:rPr>
                <w:lang w:eastAsia="hr-HR"/>
              </w:rPr>
            </w:pPr>
          </w:p>
          <w:p w14:paraId="30CF1AB9" w14:textId="77777777" w:rsidR="00366E90" w:rsidRPr="00605A2D" w:rsidRDefault="00366E90" w:rsidP="00B43B6A">
            <w:r w:rsidRPr="00605A2D">
              <w:rPr>
                <w:lang w:eastAsia="hr-HR"/>
              </w:rPr>
              <w:t>Povećanje broja učenika uključenih u posebne odgojno-obrazovne postupke</w:t>
            </w:r>
          </w:p>
        </w:tc>
        <w:tc>
          <w:tcPr>
            <w:tcW w:w="1438" w:type="dxa"/>
            <w:tcBorders>
              <w:top w:val="double" w:sz="4" w:space="0" w:color="auto"/>
            </w:tcBorders>
          </w:tcPr>
          <w:p w14:paraId="1440FFBB" w14:textId="77777777" w:rsidR="00366E90" w:rsidRPr="00605A2D" w:rsidRDefault="00366E90" w:rsidP="00B43B6A">
            <w:pPr>
              <w:rPr>
                <w:lang w:eastAsia="hr-HR"/>
              </w:rPr>
            </w:pPr>
          </w:p>
          <w:p w14:paraId="1C9F5837" w14:textId="77777777" w:rsidR="00366E90" w:rsidRPr="00605A2D" w:rsidRDefault="00366E90" w:rsidP="00B43B6A">
            <w:r w:rsidRPr="00605A2D">
              <w:rPr>
                <w:lang w:eastAsia="hr-HR"/>
              </w:rPr>
              <w:t>Posebnim odgojno-obrazovnim postupcima pruža se individualna podrška kroz edukacijsko-rehabilitacijski rad</w:t>
            </w:r>
          </w:p>
        </w:tc>
        <w:tc>
          <w:tcPr>
            <w:tcW w:w="1514" w:type="dxa"/>
            <w:tcBorders>
              <w:top w:val="double" w:sz="4" w:space="0" w:color="auto"/>
              <w:left w:val="single" w:sz="4" w:space="0" w:color="auto"/>
              <w:bottom w:val="single" w:sz="4" w:space="0" w:color="auto"/>
              <w:right w:val="single" w:sz="4" w:space="0" w:color="auto"/>
            </w:tcBorders>
          </w:tcPr>
          <w:p w14:paraId="2808010F" w14:textId="77777777" w:rsidR="00366E90" w:rsidRPr="00605A2D" w:rsidRDefault="00366E90" w:rsidP="00B43B6A">
            <w:pPr>
              <w:jc w:val="both"/>
              <w:rPr>
                <w:lang w:eastAsia="hr-HR"/>
              </w:rPr>
            </w:pPr>
          </w:p>
          <w:p w14:paraId="561D7670" w14:textId="77777777" w:rsidR="00366E90" w:rsidRPr="00605A2D" w:rsidRDefault="00366E90" w:rsidP="00B43B6A">
            <w:pPr>
              <w:jc w:val="center"/>
            </w:pPr>
            <w:r w:rsidRPr="00605A2D">
              <w:rPr>
                <w:lang w:eastAsia="hr-HR"/>
              </w:rPr>
              <w:t>Broj učenika</w:t>
            </w:r>
          </w:p>
        </w:tc>
        <w:tc>
          <w:tcPr>
            <w:tcW w:w="1343" w:type="dxa"/>
            <w:tcBorders>
              <w:top w:val="double" w:sz="4" w:space="0" w:color="auto"/>
              <w:left w:val="single" w:sz="4" w:space="0" w:color="auto"/>
              <w:bottom w:val="single" w:sz="4" w:space="0" w:color="auto"/>
              <w:right w:val="single" w:sz="4" w:space="0" w:color="auto"/>
            </w:tcBorders>
          </w:tcPr>
          <w:p w14:paraId="4355864C" w14:textId="77777777" w:rsidR="00366E90" w:rsidRPr="00605A2D" w:rsidRDefault="00366E90" w:rsidP="00B43B6A">
            <w:pPr>
              <w:jc w:val="both"/>
              <w:rPr>
                <w:lang w:eastAsia="hr-HR"/>
              </w:rPr>
            </w:pPr>
          </w:p>
          <w:p w14:paraId="430DE2C2" w14:textId="77777777" w:rsidR="00366E90" w:rsidRPr="00605A2D" w:rsidRDefault="00366E90" w:rsidP="00B43B6A">
            <w:pPr>
              <w:jc w:val="center"/>
            </w:pPr>
            <w:r w:rsidRPr="00605A2D">
              <w:rPr>
                <w:lang w:eastAsia="hr-HR"/>
              </w:rPr>
              <w:t>30</w:t>
            </w:r>
          </w:p>
        </w:tc>
        <w:tc>
          <w:tcPr>
            <w:tcW w:w="1171" w:type="dxa"/>
            <w:tcBorders>
              <w:top w:val="double" w:sz="4" w:space="0" w:color="auto"/>
              <w:left w:val="single" w:sz="4" w:space="0" w:color="auto"/>
              <w:bottom w:val="single" w:sz="4" w:space="0" w:color="auto"/>
              <w:right w:val="single" w:sz="4" w:space="0" w:color="auto"/>
            </w:tcBorders>
          </w:tcPr>
          <w:p w14:paraId="06C0FB74" w14:textId="77777777" w:rsidR="00366E90" w:rsidRPr="00605A2D" w:rsidRDefault="00366E90" w:rsidP="00B43B6A">
            <w:pPr>
              <w:jc w:val="both"/>
              <w:rPr>
                <w:lang w:eastAsia="hr-HR"/>
              </w:rPr>
            </w:pPr>
          </w:p>
          <w:p w14:paraId="347B55DA" w14:textId="77777777" w:rsidR="00366E90" w:rsidRPr="00605A2D" w:rsidRDefault="00366E90" w:rsidP="00B43B6A">
            <w:r w:rsidRPr="00605A2D">
              <w:rPr>
                <w:lang w:eastAsia="hr-HR"/>
              </w:rPr>
              <w:t>COOR Podravsko sunce</w:t>
            </w:r>
          </w:p>
        </w:tc>
        <w:tc>
          <w:tcPr>
            <w:tcW w:w="1155" w:type="dxa"/>
            <w:tcBorders>
              <w:top w:val="double" w:sz="4" w:space="0" w:color="auto"/>
            </w:tcBorders>
          </w:tcPr>
          <w:p w14:paraId="7A995552" w14:textId="77777777" w:rsidR="00366E90" w:rsidRPr="00AE7FDD" w:rsidRDefault="00366E90" w:rsidP="00B43B6A">
            <w:pPr>
              <w:jc w:val="center"/>
              <w:rPr>
                <w:b/>
                <w:bCs/>
                <w:color w:val="FF0000"/>
              </w:rPr>
            </w:pPr>
          </w:p>
          <w:p w14:paraId="676B35C7" w14:textId="77777777" w:rsidR="00366E90" w:rsidRPr="004C1C0B" w:rsidRDefault="00366E90" w:rsidP="00B43B6A">
            <w:pPr>
              <w:jc w:val="center"/>
              <w:rPr>
                <w:color w:val="FF0000"/>
              </w:rPr>
            </w:pPr>
            <w:r w:rsidRPr="004C1C0B">
              <w:t>40</w:t>
            </w:r>
          </w:p>
        </w:tc>
        <w:tc>
          <w:tcPr>
            <w:tcW w:w="1230" w:type="dxa"/>
            <w:tcBorders>
              <w:top w:val="double" w:sz="4" w:space="0" w:color="auto"/>
            </w:tcBorders>
          </w:tcPr>
          <w:p w14:paraId="16FB1166" w14:textId="77777777" w:rsidR="00366E90" w:rsidRPr="00AE7FDD" w:rsidRDefault="00366E90" w:rsidP="00B43B6A">
            <w:pPr>
              <w:jc w:val="center"/>
              <w:rPr>
                <w:b/>
                <w:bCs/>
                <w:color w:val="FF0000"/>
              </w:rPr>
            </w:pPr>
          </w:p>
          <w:p w14:paraId="38D7446E" w14:textId="2A35D58C" w:rsidR="00366E90" w:rsidRPr="004C1C0B" w:rsidRDefault="00B6035E" w:rsidP="00B43B6A">
            <w:pPr>
              <w:jc w:val="center"/>
              <w:rPr>
                <w:color w:val="FF0000"/>
              </w:rPr>
            </w:pPr>
            <w:r w:rsidRPr="00B6035E">
              <w:t>60</w:t>
            </w:r>
          </w:p>
        </w:tc>
      </w:tr>
    </w:tbl>
    <w:p w14:paraId="61382BD4" w14:textId="77777777" w:rsidR="00366E90" w:rsidRPr="003D7CE4" w:rsidRDefault="00366E90" w:rsidP="00FD31D0">
      <w:pPr>
        <w:spacing w:after="0" w:line="240" w:lineRule="auto"/>
        <w:jc w:val="both"/>
        <w:rPr>
          <w:rFonts w:ascii="Times New Roman" w:hAnsi="Times New Roman" w:cs="Times New Roman"/>
        </w:rPr>
      </w:pPr>
    </w:p>
    <w:p w14:paraId="533DE5C0" w14:textId="77777777" w:rsidR="00FD31D0" w:rsidRDefault="00FD31D0" w:rsidP="006C7CAD">
      <w:pPr>
        <w:spacing w:after="0" w:line="240" w:lineRule="auto"/>
        <w:jc w:val="both"/>
        <w:rPr>
          <w:rFonts w:ascii="Times New Roman" w:hAnsi="Times New Roman" w:cs="Times New Roman"/>
          <w:color w:val="00B050"/>
        </w:rPr>
      </w:pPr>
    </w:p>
    <w:tbl>
      <w:tblPr>
        <w:tblStyle w:val="Reetkatablice"/>
        <w:tblW w:w="0" w:type="auto"/>
        <w:tblInd w:w="0" w:type="dxa"/>
        <w:tblLook w:val="04A0" w:firstRow="1" w:lastRow="0" w:firstColumn="1" w:lastColumn="0" w:noHBand="0" w:noVBand="1"/>
      </w:tblPr>
      <w:tblGrid>
        <w:gridCol w:w="1210"/>
        <w:gridCol w:w="1461"/>
        <w:gridCol w:w="1504"/>
        <w:gridCol w:w="1337"/>
        <w:gridCol w:w="1169"/>
        <w:gridCol w:w="1152"/>
        <w:gridCol w:w="1229"/>
      </w:tblGrid>
      <w:tr w:rsidR="00366E90" w14:paraId="4F52E9AE" w14:textId="77777777" w:rsidTr="00B43B6A">
        <w:trPr>
          <w:trHeight w:val="757"/>
        </w:trPr>
        <w:tc>
          <w:tcPr>
            <w:tcW w:w="1211" w:type="dxa"/>
            <w:tcBorders>
              <w:bottom w:val="double" w:sz="4" w:space="0" w:color="auto"/>
            </w:tcBorders>
          </w:tcPr>
          <w:p w14:paraId="207B87BF" w14:textId="77777777" w:rsidR="00366E90" w:rsidRDefault="00366E90" w:rsidP="00B43B6A">
            <w:pPr>
              <w:jc w:val="center"/>
            </w:pPr>
          </w:p>
          <w:p w14:paraId="3E1361C2" w14:textId="77777777" w:rsidR="00366E90" w:rsidRDefault="00366E90" w:rsidP="00B43B6A">
            <w:pPr>
              <w:jc w:val="center"/>
            </w:pPr>
            <w:r>
              <w:t>Pokazatelj rezultata</w:t>
            </w:r>
          </w:p>
        </w:tc>
        <w:tc>
          <w:tcPr>
            <w:tcW w:w="1438" w:type="dxa"/>
            <w:tcBorders>
              <w:bottom w:val="double" w:sz="4" w:space="0" w:color="auto"/>
            </w:tcBorders>
          </w:tcPr>
          <w:p w14:paraId="089A323C" w14:textId="77777777" w:rsidR="00366E90" w:rsidRDefault="00366E90" w:rsidP="00B43B6A">
            <w:pPr>
              <w:jc w:val="center"/>
            </w:pPr>
          </w:p>
          <w:p w14:paraId="1E85EAB6" w14:textId="77777777" w:rsidR="00366E90" w:rsidRDefault="00366E90" w:rsidP="00B43B6A">
            <w:pPr>
              <w:jc w:val="center"/>
            </w:pPr>
            <w:r>
              <w:t>Definicija</w:t>
            </w:r>
          </w:p>
        </w:tc>
        <w:tc>
          <w:tcPr>
            <w:tcW w:w="1514" w:type="dxa"/>
            <w:tcBorders>
              <w:bottom w:val="double" w:sz="4" w:space="0" w:color="auto"/>
            </w:tcBorders>
          </w:tcPr>
          <w:p w14:paraId="128A0377" w14:textId="77777777" w:rsidR="00366E90" w:rsidRDefault="00366E90" w:rsidP="00B43B6A">
            <w:pPr>
              <w:jc w:val="center"/>
            </w:pPr>
          </w:p>
          <w:p w14:paraId="53B39A4F" w14:textId="77777777" w:rsidR="00366E90" w:rsidRDefault="00366E90" w:rsidP="00B43B6A">
            <w:pPr>
              <w:jc w:val="center"/>
            </w:pPr>
            <w:r>
              <w:t>Jedinica</w:t>
            </w:r>
          </w:p>
        </w:tc>
        <w:tc>
          <w:tcPr>
            <w:tcW w:w="1343" w:type="dxa"/>
            <w:tcBorders>
              <w:bottom w:val="double" w:sz="4" w:space="0" w:color="auto"/>
            </w:tcBorders>
          </w:tcPr>
          <w:p w14:paraId="2C33BDBD" w14:textId="77777777" w:rsidR="00366E90" w:rsidRDefault="00366E90" w:rsidP="00B43B6A">
            <w:pPr>
              <w:jc w:val="center"/>
            </w:pPr>
          </w:p>
          <w:p w14:paraId="5802CADC" w14:textId="77777777" w:rsidR="00366E90" w:rsidRDefault="00366E90" w:rsidP="00B43B6A">
            <w:pPr>
              <w:jc w:val="center"/>
            </w:pPr>
            <w:r>
              <w:t>Polazna vrijednost</w:t>
            </w:r>
          </w:p>
        </w:tc>
        <w:tc>
          <w:tcPr>
            <w:tcW w:w="1171" w:type="dxa"/>
            <w:tcBorders>
              <w:bottom w:val="double" w:sz="4" w:space="0" w:color="auto"/>
            </w:tcBorders>
          </w:tcPr>
          <w:p w14:paraId="7E2D3388" w14:textId="77777777" w:rsidR="00366E90" w:rsidRDefault="00366E90" w:rsidP="00B43B6A">
            <w:pPr>
              <w:jc w:val="center"/>
            </w:pPr>
          </w:p>
          <w:p w14:paraId="271EF1E7" w14:textId="77777777" w:rsidR="00366E90" w:rsidRDefault="00366E90" w:rsidP="00B43B6A">
            <w:pPr>
              <w:jc w:val="center"/>
            </w:pPr>
            <w:r>
              <w:t>Izvor podataka</w:t>
            </w:r>
          </w:p>
        </w:tc>
        <w:tc>
          <w:tcPr>
            <w:tcW w:w="1155" w:type="dxa"/>
            <w:tcBorders>
              <w:bottom w:val="double" w:sz="4" w:space="0" w:color="auto"/>
            </w:tcBorders>
          </w:tcPr>
          <w:p w14:paraId="6932EA61" w14:textId="464389EF" w:rsidR="00366E90" w:rsidRDefault="00366E90" w:rsidP="00B43B6A">
            <w:pPr>
              <w:jc w:val="center"/>
            </w:pPr>
            <w:r>
              <w:t>Ciljana vrijednost za 202</w:t>
            </w:r>
            <w:r w:rsidR="00B6035E">
              <w:t>5</w:t>
            </w:r>
            <w:r>
              <w:t>.</w:t>
            </w:r>
          </w:p>
        </w:tc>
        <w:tc>
          <w:tcPr>
            <w:tcW w:w="1230" w:type="dxa"/>
            <w:tcBorders>
              <w:bottom w:val="double" w:sz="4" w:space="0" w:color="auto"/>
            </w:tcBorders>
          </w:tcPr>
          <w:p w14:paraId="615685AB" w14:textId="755AE5FC" w:rsidR="00366E90" w:rsidRDefault="00366E90" w:rsidP="00B43B6A">
            <w:pPr>
              <w:jc w:val="center"/>
            </w:pPr>
            <w:r>
              <w:t>Ostvarenje na dan 31.12.202</w:t>
            </w:r>
            <w:r w:rsidR="00B6035E">
              <w:t>5</w:t>
            </w:r>
            <w:r>
              <w:t>.</w:t>
            </w:r>
          </w:p>
        </w:tc>
      </w:tr>
      <w:tr w:rsidR="00366E90" w14:paraId="55AF2C8C" w14:textId="77777777" w:rsidTr="00B43B6A">
        <w:tc>
          <w:tcPr>
            <w:tcW w:w="1211" w:type="dxa"/>
            <w:tcBorders>
              <w:top w:val="double" w:sz="4" w:space="0" w:color="auto"/>
            </w:tcBorders>
          </w:tcPr>
          <w:p w14:paraId="3ADB9C04" w14:textId="77777777" w:rsidR="00366E90" w:rsidRPr="00CD79CE" w:rsidRDefault="00366E90" w:rsidP="00B43B6A">
            <w:r w:rsidRPr="00CD79CE">
              <w:rPr>
                <w:lang w:eastAsia="hr-HR"/>
              </w:rPr>
              <w:t>Održavanje broja projekata, razrednih i na razini Centra</w:t>
            </w:r>
          </w:p>
        </w:tc>
        <w:tc>
          <w:tcPr>
            <w:tcW w:w="1438" w:type="dxa"/>
            <w:tcBorders>
              <w:top w:val="double" w:sz="4" w:space="0" w:color="auto"/>
            </w:tcBorders>
          </w:tcPr>
          <w:p w14:paraId="15FD1D32" w14:textId="77777777" w:rsidR="00366E90" w:rsidRPr="00CD79CE" w:rsidRDefault="00366E90" w:rsidP="00B43B6A">
            <w:r w:rsidRPr="00CD79CE">
              <w:rPr>
                <w:lang w:eastAsia="hr-HR"/>
              </w:rPr>
              <w:t>Uključivanjem u projekte uz adekvatnu razinu stručne podrške utječe se na razvoj sposobnosti, spoznajni razvoj i samopouzdanje</w:t>
            </w:r>
          </w:p>
        </w:tc>
        <w:tc>
          <w:tcPr>
            <w:tcW w:w="1514" w:type="dxa"/>
            <w:tcBorders>
              <w:top w:val="double" w:sz="4" w:space="0" w:color="auto"/>
              <w:left w:val="single" w:sz="4" w:space="0" w:color="auto"/>
              <w:bottom w:val="single" w:sz="4" w:space="0" w:color="auto"/>
              <w:right w:val="single" w:sz="4" w:space="0" w:color="auto"/>
            </w:tcBorders>
          </w:tcPr>
          <w:p w14:paraId="2A55D58A" w14:textId="77777777" w:rsidR="00366E90" w:rsidRPr="00605A2D" w:rsidRDefault="00366E90" w:rsidP="00B43B6A">
            <w:pPr>
              <w:jc w:val="both"/>
              <w:rPr>
                <w:lang w:eastAsia="hr-HR"/>
              </w:rPr>
            </w:pPr>
          </w:p>
          <w:p w14:paraId="39EDE8D3" w14:textId="7ED93311" w:rsidR="00366E90" w:rsidRPr="00605A2D" w:rsidRDefault="00366E90" w:rsidP="00B43B6A">
            <w:pPr>
              <w:jc w:val="center"/>
            </w:pPr>
            <w:r w:rsidRPr="00605A2D">
              <w:rPr>
                <w:lang w:eastAsia="hr-HR"/>
              </w:rPr>
              <w:t xml:space="preserve">Broj </w:t>
            </w:r>
            <w:r w:rsidR="00AE7FDD">
              <w:rPr>
                <w:lang w:eastAsia="hr-HR"/>
              </w:rPr>
              <w:t>projekata</w:t>
            </w:r>
          </w:p>
        </w:tc>
        <w:tc>
          <w:tcPr>
            <w:tcW w:w="1343" w:type="dxa"/>
            <w:tcBorders>
              <w:top w:val="double" w:sz="4" w:space="0" w:color="auto"/>
              <w:left w:val="single" w:sz="4" w:space="0" w:color="auto"/>
              <w:bottom w:val="single" w:sz="4" w:space="0" w:color="auto"/>
              <w:right w:val="single" w:sz="4" w:space="0" w:color="auto"/>
            </w:tcBorders>
          </w:tcPr>
          <w:p w14:paraId="7709AA62" w14:textId="77777777" w:rsidR="00366E90" w:rsidRPr="00605A2D" w:rsidRDefault="00366E90" w:rsidP="00B43B6A">
            <w:pPr>
              <w:jc w:val="both"/>
              <w:rPr>
                <w:lang w:eastAsia="hr-HR"/>
              </w:rPr>
            </w:pPr>
          </w:p>
          <w:p w14:paraId="48DA7999" w14:textId="77777777" w:rsidR="00366E90" w:rsidRPr="00605A2D" w:rsidRDefault="00366E90" w:rsidP="00B43B6A">
            <w:pPr>
              <w:jc w:val="center"/>
            </w:pPr>
            <w:r>
              <w:t>26</w:t>
            </w:r>
          </w:p>
        </w:tc>
        <w:tc>
          <w:tcPr>
            <w:tcW w:w="1171" w:type="dxa"/>
            <w:tcBorders>
              <w:top w:val="double" w:sz="4" w:space="0" w:color="auto"/>
              <w:left w:val="single" w:sz="4" w:space="0" w:color="auto"/>
              <w:bottom w:val="single" w:sz="4" w:space="0" w:color="auto"/>
              <w:right w:val="single" w:sz="4" w:space="0" w:color="auto"/>
            </w:tcBorders>
          </w:tcPr>
          <w:p w14:paraId="0077B023" w14:textId="77777777" w:rsidR="00366E90" w:rsidRPr="00605A2D" w:rsidRDefault="00366E90" w:rsidP="00B43B6A">
            <w:pPr>
              <w:jc w:val="both"/>
              <w:rPr>
                <w:lang w:eastAsia="hr-HR"/>
              </w:rPr>
            </w:pPr>
          </w:p>
          <w:p w14:paraId="0AACE21F" w14:textId="77777777" w:rsidR="00366E90" w:rsidRPr="00605A2D" w:rsidRDefault="00366E90" w:rsidP="00B43B6A">
            <w:r w:rsidRPr="00605A2D">
              <w:rPr>
                <w:lang w:eastAsia="hr-HR"/>
              </w:rPr>
              <w:t>COOR Podravsko sunce</w:t>
            </w:r>
          </w:p>
        </w:tc>
        <w:tc>
          <w:tcPr>
            <w:tcW w:w="1155" w:type="dxa"/>
            <w:tcBorders>
              <w:top w:val="double" w:sz="4" w:space="0" w:color="auto"/>
            </w:tcBorders>
          </w:tcPr>
          <w:p w14:paraId="256B639B" w14:textId="77777777" w:rsidR="00366E90" w:rsidRDefault="00366E90" w:rsidP="00B43B6A">
            <w:pPr>
              <w:jc w:val="center"/>
            </w:pPr>
          </w:p>
          <w:p w14:paraId="23D8F3F6" w14:textId="000B49D9" w:rsidR="00366E90" w:rsidRDefault="00366E90" w:rsidP="00B43B6A">
            <w:pPr>
              <w:jc w:val="center"/>
            </w:pPr>
            <w:r>
              <w:t>2</w:t>
            </w:r>
            <w:r w:rsidR="00AE7FDD">
              <w:t>6</w:t>
            </w:r>
          </w:p>
        </w:tc>
        <w:tc>
          <w:tcPr>
            <w:tcW w:w="1230" w:type="dxa"/>
            <w:tcBorders>
              <w:top w:val="double" w:sz="4" w:space="0" w:color="auto"/>
            </w:tcBorders>
          </w:tcPr>
          <w:p w14:paraId="5513DA80" w14:textId="77777777" w:rsidR="00366E90" w:rsidRDefault="00366E90" w:rsidP="00B43B6A">
            <w:pPr>
              <w:jc w:val="center"/>
            </w:pPr>
          </w:p>
          <w:p w14:paraId="75B2568C" w14:textId="293F667D" w:rsidR="00366E90" w:rsidRDefault="00366E90" w:rsidP="00B43B6A">
            <w:pPr>
              <w:jc w:val="center"/>
            </w:pPr>
            <w:r>
              <w:t>2</w:t>
            </w:r>
            <w:r w:rsidR="00B6035E">
              <w:t>6</w:t>
            </w:r>
          </w:p>
        </w:tc>
      </w:tr>
    </w:tbl>
    <w:p w14:paraId="2CAA64B9" w14:textId="77777777" w:rsidR="00366E90" w:rsidRDefault="00366E90" w:rsidP="006C7CAD">
      <w:pPr>
        <w:spacing w:after="0" w:line="240" w:lineRule="auto"/>
        <w:jc w:val="both"/>
        <w:rPr>
          <w:rFonts w:ascii="Times New Roman" w:hAnsi="Times New Roman" w:cs="Times New Roman"/>
          <w:color w:val="00B050"/>
        </w:rPr>
      </w:pPr>
    </w:p>
    <w:tbl>
      <w:tblPr>
        <w:tblStyle w:val="Reetkatablice"/>
        <w:tblW w:w="0" w:type="auto"/>
        <w:tblInd w:w="0" w:type="dxa"/>
        <w:tblLook w:val="04A0" w:firstRow="1" w:lastRow="0" w:firstColumn="1" w:lastColumn="0" w:noHBand="0" w:noVBand="1"/>
      </w:tblPr>
      <w:tblGrid>
        <w:gridCol w:w="1283"/>
        <w:gridCol w:w="1425"/>
        <w:gridCol w:w="1488"/>
        <w:gridCol w:w="1326"/>
        <w:gridCol w:w="1165"/>
        <w:gridCol w:w="1148"/>
        <w:gridCol w:w="1227"/>
      </w:tblGrid>
      <w:tr w:rsidR="00366E90" w14:paraId="56D06D31" w14:textId="77777777" w:rsidTr="00B43B6A">
        <w:trPr>
          <w:trHeight w:val="757"/>
        </w:trPr>
        <w:tc>
          <w:tcPr>
            <w:tcW w:w="1211" w:type="dxa"/>
            <w:tcBorders>
              <w:bottom w:val="double" w:sz="4" w:space="0" w:color="auto"/>
            </w:tcBorders>
          </w:tcPr>
          <w:p w14:paraId="6B82DEC1" w14:textId="77777777" w:rsidR="00366E90" w:rsidRDefault="00366E90" w:rsidP="00B43B6A">
            <w:pPr>
              <w:jc w:val="center"/>
            </w:pPr>
          </w:p>
          <w:p w14:paraId="16A89431" w14:textId="77777777" w:rsidR="00366E90" w:rsidRDefault="00366E90" w:rsidP="00B43B6A">
            <w:pPr>
              <w:jc w:val="center"/>
            </w:pPr>
            <w:r>
              <w:t>Pokazatelj rezultata</w:t>
            </w:r>
          </w:p>
        </w:tc>
        <w:tc>
          <w:tcPr>
            <w:tcW w:w="1438" w:type="dxa"/>
            <w:tcBorders>
              <w:bottom w:val="double" w:sz="4" w:space="0" w:color="auto"/>
            </w:tcBorders>
          </w:tcPr>
          <w:p w14:paraId="5C49DBDD" w14:textId="77777777" w:rsidR="00366E90" w:rsidRDefault="00366E90" w:rsidP="00B43B6A">
            <w:pPr>
              <w:jc w:val="center"/>
            </w:pPr>
          </w:p>
          <w:p w14:paraId="188492BE" w14:textId="77777777" w:rsidR="00366E90" w:rsidRDefault="00366E90" w:rsidP="00B43B6A">
            <w:pPr>
              <w:jc w:val="center"/>
            </w:pPr>
            <w:r>
              <w:t>Definicija</w:t>
            </w:r>
          </w:p>
        </w:tc>
        <w:tc>
          <w:tcPr>
            <w:tcW w:w="1514" w:type="dxa"/>
            <w:tcBorders>
              <w:bottom w:val="double" w:sz="4" w:space="0" w:color="auto"/>
            </w:tcBorders>
          </w:tcPr>
          <w:p w14:paraId="30FE3441" w14:textId="77777777" w:rsidR="00366E90" w:rsidRDefault="00366E90" w:rsidP="00B43B6A">
            <w:pPr>
              <w:jc w:val="center"/>
            </w:pPr>
          </w:p>
          <w:p w14:paraId="2327620E" w14:textId="77777777" w:rsidR="00366E90" w:rsidRDefault="00366E90" w:rsidP="00B43B6A">
            <w:pPr>
              <w:jc w:val="center"/>
            </w:pPr>
            <w:r>
              <w:t>Jedinica</w:t>
            </w:r>
          </w:p>
        </w:tc>
        <w:tc>
          <w:tcPr>
            <w:tcW w:w="1343" w:type="dxa"/>
            <w:tcBorders>
              <w:bottom w:val="double" w:sz="4" w:space="0" w:color="auto"/>
            </w:tcBorders>
          </w:tcPr>
          <w:p w14:paraId="38E96EA8" w14:textId="77777777" w:rsidR="00366E90" w:rsidRDefault="00366E90" w:rsidP="00B43B6A">
            <w:pPr>
              <w:jc w:val="center"/>
            </w:pPr>
          </w:p>
          <w:p w14:paraId="6E46E604" w14:textId="77777777" w:rsidR="00366E90" w:rsidRDefault="00366E90" w:rsidP="00B43B6A">
            <w:pPr>
              <w:jc w:val="center"/>
            </w:pPr>
            <w:r>
              <w:t>Polazna vrijednost</w:t>
            </w:r>
          </w:p>
        </w:tc>
        <w:tc>
          <w:tcPr>
            <w:tcW w:w="1171" w:type="dxa"/>
            <w:tcBorders>
              <w:bottom w:val="double" w:sz="4" w:space="0" w:color="auto"/>
            </w:tcBorders>
          </w:tcPr>
          <w:p w14:paraId="30F31021" w14:textId="77777777" w:rsidR="00366E90" w:rsidRDefault="00366E90" w:rsidP="00B43B6A">
            <w:pPr>
              <w:jc w:val="center"/>
            </w:pPr>
          </w:p>
          <w:p w14:paraId="77BE9262" w14:textId="77777777" w:rsidR="00366E90" w:rsidRDefault="00366E90" w:rsidP="00B43B6A">
            <w:pPr>
              <w:jc w:val="center"/>
            </w:pPr>
            <w:r>
              <w:t>Izvor podataka</w:t>
            </w:r>
          </w:p>
        </w:tc>
        <w:tc>
          <w:tcPr>
            <w:tcW w:w="1155" w:type="dxa"/>
            <w:tcBorders>
              <w:bottom w:val="double" w:sz="4" w:space="0" w:color="auto"/>
            </w:tcBorders>
          </w:tcPr>
          <w:p w14:paraId="6502B5FB" w14:textId="6D7E258E" w:rsidR="00366E90" w:rsidRDefault="00366E90" w:rsidP="00B43B6A">
            <w:pPr>
              <w:jc w:val="center"/>
            </w:pPr>
            <w:r>
              <w:t>Ciljana vrijednost za 202</w:t>
            </w:r>
            <w:r w:rsidR="00B6035E">
              <w:t>5</w:t>
            </w:r>
            <w:r>
              <w:t>.</w:t>
            </w:r>
          </w:p>
        </w:tc>
        <w:tc>
          <w:tcPr>
            <w:tcW w:w="1230" w:type="dxa"/>
            <w:tcBorders>
              <w:bottom w:val="double" w:sz="4" w:space="0" w:color="auto"/>
            </w:tcBorders>
          </w:tcPr>
          <w:p w14:paraId="340C4C1B" w14:textId="4D56747D" w:rsidR="00366E90" w:rsidRDefault="00366E90" w:rsidP="00B43B6A">
            <w:pPr>
              <w:jc w:val="center"/>
            </w:pPr>
            <w:r>
              <w:t>Ostvarenje na dan 31.12.202</w:t>
            </w:r>
            <w:r w:rsidR="00B6035E">
              <w:t>5</w:t>
            </w:r>
            <w:r>
              <w:t>.</w:t>
            </w:r>
          </w:p>
        </w:tc>
      </w:tr>
      <w:tr w:rsidR="00366E90" w14:paraId="5D5A91FC" w14:textId="77777777" w:rsidTr="00B43B6A">
        <w:tc>
          <w:tcPr>
            <w:tcW w:w="1211" w:type="dxa"/>
            <w:tcBorders>
              <w:top w:val="double" w:sz="4" w:space="0" w:color="auto"/>
              <w:left w:val="single" w:sz="4" w:space="0" w:color="auto"/>
              <w:bottom w:val="single" w:sz="4" w:space="0" w:color="auto"/>
              <w:right w:val="single" w:sz="4" w:space="0" w:color="auto"/>
            </w:tcBorders>
          </w:tcPr>
          <w:p w14:paraId="14F9D249" w14:textId="77777777" w:rsidR="00366E90" w:rsidRPr="00CD79CE" w:rsidRDefault="00366E90" w:rsidP="00B43B6A">
            <w:pPr>
              <w:jc w:val="both"/>
              <w:rPr>
                <w:lang w:eastAsia="hr-HR"/>
              </w:rPr>
            </w:pPr>
          </w:p>
          <w:p w14:paraId="4F04FA0F" w14:textId="77777777" w:rsidR="00366E90" w:rsidRPr="00CD79CE" w:rsidRDefault="00366E90" w:rsidP="00B43B6A">
            <w:r w:rsidRPr="00CD79CE">
              <w:rPr>
                <w:lang w:eastAsia="hr-HR"/>
              </w:rPr>
              <w:t>Povećanje broja manifestacija i obilježavanja značajnih datuma</w:t>
            </w:r>
          </w:p>
        </w:tc>
        <w:tc>
          <w:tcPr>
            <w:tcW w:w="1438" w:type="dxa"/>
            <w:tcBorders>
              <w:top w:val="double" w:sz="4" w:space="0" w:color="auto"/>
              <w:left w:val="single" w:sz="4" w:space="0" w:color="auto"/>
              <w:bottom w:val="single" w:sz="4" w:space="0" w:color="auto"/>
              <w:right w:val="single" w:sz="4" w:space="0" w:color="auto"/>
            </w:tcBorders>
          </w:tcPr>
          <w:p w14:paraId="0CF9EC7E" w14:textId="77777777" w:rsidR="00366E90" w:rsidRPr="00CD79CE" w:rsidRDefault="00366E90" w:rsidP="00B43B6A">
            <w:pPr>
              <w:jc w:val="both"/>
              <w:rPr>
                <w:lang w:eastAsia="hr-HR"/>
              </w:rPr>
            </w:pPr>
          </w:p>
          <w:p w14:paraId="6AF2457C" w14:textId="77777777" w:rsidR="00366E90" w:rsidRPr="00CD79CE" w:rsidRDefault="00366E90" w:rsidP="00B43B6A">
            <w:r w:rsidRPr="00CD79CE">
              <w:rPr>
                <w:lang w:eastAsia="hr-HR"/>
              </w:rPr>
              <w:t>Poticanje kreativnosti, razvoja interesa, svijesti o pripadnosti zajednici</w:t>
            </w:r>
          </w:p>
        </w:tc>
        <w:tc>
          <w:tcPr>
            <w:tcW w:w="1514" w:type="dxa"/>
            <w:tcBorders>
              <w:top w:val="double" w:sz="4" w:space="0" w:color="auto"/>
              <w:left w:val="single" w:sz="4" w:space="0" w:color="auto"/>
              <w:bottom w:val="single" w:sz="4" w:space="0" w:color="auto"/>
              <w:right w:val="single" w:sz="4" w:space="0" w:color="auto"/>
            </w:tcBorders>
          </w:tcPr>
          <w:p w14:paraId="6B608A39" w14:textId="77777777" w:rsidR="00366E90" w:rsidRPr="00CD79CE" w:rsidRDefault="00366E90" w:rsidP="00B43B6A">
            <w:pPr>
              <w:jc w:val="both"/>
              <w:rPr>
                <w:lang w:eastAsia="hr-HR"/>
              </w:rPr>
            </w:pPr>
          </w:p>
          <w:p w14:paraId="71A3A75D" w14:textId="77777777" w:rsidR="00366E90" w:rsidRPr="00CD79CE" w:rsidRDefault="00366E90" w:rsidP="00B43B6A">
            <w:pPr>
              <w:jc w:val="center"/>
            </w:pPr>
            <w:r w:rsidRPr="00CD79CE">
              <w:rPr>
                <w:lang w:eastAsia="hr-HR"/>
              </w:rPr>
              <w:t xml:space="preserve">Broj planiranih aktivnosti </w:t>
            </w:r>
          </w:p>
        </w:tc>
        <w:tc>
          <w:tcPr>
            <w:tcW w:w="1343" w:type="dxa"/>
            <w:tcBorders>
              <w:top w:val="double" w:sz="4" w:space="0" w:color="auto"/>
              <w:left w:val="single" w:sz="4" w:space="0" w:color="auto"/>
              <w:bottom w:val="single" w:sz="4" w:space="0" w:color="auto"/>
              <w:right w:val="single" w:sz="4" w:space="0" w:color="auto"/>
            </w:tcBorders>
          </w:tcPr>
          <w:p w14:paraId="2E5881F6" w14:textId="77777777" w:rsidR="00366E90" w:rsidRPr="00B6035E" w:rsidRDefault="00366E90" w:rsidP="00B43B6A">
            <w:pPr>
              <w:jc w:val="both"/>
              <w:rPr>
                <w:lang w:eastAsia="hr-HR"/>
              </w:rPr>
            </w:pPr>
          </w:p>
          <w:p w14:paraId="147E98DB" w14:textId="59F8C5A8" w:rsidR="00366E90" w:rsidRPr="00B6035E" w:rsidRDefault="00366E90" w:rsidP="00B43B6A">
            <w:pPr>
              <w:jc w:val="center"/>
            </w:pPr>
            <w:r w:rsidRPr="00B6035E">
              <w:rPr>
                <w:lang w:eastAsia="hr-HR"/>
              </w:rPr>
              <w:t>1</w:t>
            </w:r>
            <w:r w:rsidR="00AE7FDD" w:rsidRPr="00B6035E">
              <w:rPr>
                <w:lang w:eastAsia="hr-HR"/>
              </w:rPr>
              <w:t>2</w:t>
            </w:r>
          </w:p>
        </w:tc>
        <w:tc>
          <w:tcPr>
            <w:tcW w:w="1171" w:type="dxa"/>
            <w:tcBorders>
              <w:top w:val="double" w:sz="4" w:space="0" w:color="auto"/>
              <w:left w:val="single" w:sz="4" w:space="0" w:color="auto"/>
              <w:bottom w:val="single" w:sz="4" w:space="0" w:color="auto"/>
              <w:right w:val="single" w:sz="4" w:space="0" w:color="auto"/>
            </w:tcBorders>
          </w:tcPr>
          <w:p w14:paraId="57BABEE8" w14:textId="77777777" w:rsidR="00366E90" w:rsidRPr="00B6035E" w:rsidRDefault="00366E90" w:rsidP="00B43B6A">
            <w:pPr>
              <w:jc w:val="both"/>
              <w:rPr>
                <w:lang w:eastAsia="hr-HR"/>
              </w:rPr>
            </w:pPr>
          </w:p>
          <w:p w14:paraId="323AB0B6" w14:textId="77777777" w:rsidR="00366E90" w:rsidRPr="00B6035E" w:rsidRDefault="00366E90" w:rsidP="00B43B6A">
            <w:r w:rsidRPr="00B6035E">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1099F536" w14:textId="77777777" w:rsidR="00366E90" w:rsidRPr="00CD79CE" w:rsidRDefault="00366E90" w:rsidP="00B43B6A">
            <w:pPr>
              <w:jc w:val="both"/>
              <w:rPr>
                <w:lang w:eastAsia="hr-HR"/>
              </w:rPr>
            </w:pPr>
          </w:p>
          <w:p w14:paraId="7D60C9D7" w14:textId="674F848B" w:rsidR="00366E90" w:rsidRPr="00CD79CE" w:rsidRDefault="00366E90" w:rsidP="00B43B6A">
            <w:pPr>
              <w:jc w:val="center"/>
            </w:pPr>
            <w:r w:rsidRPr="00CD79CE">
              <w:rPr>
                <w:lang w:eastAsia="hr-HR"/>
              </w:rPr>
              <w:t>1</w:t>
            </w:r>
            <w:r w:rsidR="00AE7FDD">
              <w:rPr>
                <w:lang w:eastAsia="hr-HR"/>
              </w:rPr>
              <w:t>3</w:t>
            </w:r>
          </w:p>
        </w:tc>
        <w:tc>
          <w:tcPr>
            <w:tcW w:w="1230" w:type="dxa"/>
            <w:tcBorders>
              <w:top w:val="double" w:sz="4" w:space="0" w:color="auto"/>
            </w:tcBorders>
          </w:tcPr>
          <w:p w14:paraId="052C4A46" w14:textId="77777777" w:rsidR="00366E90" w:rsidRDefault="00366E90" w:rsidP="00B43B6A">
            <w:pPr>
              <w:jc w:val="center"/>
            </w:pPr>
          </w:p>
          <w:p w14:paraId="0F2A1B00" w14:textId="3A6EB99C" w:rsidR="00366E90" w:rsidRDefault="00366E90" w:rsidP="00B43B6A">
            <w:pPr>
              <w:jc w:val="center"/>
            </w:pPr>
            <w:r>
              <w:t>1</w:t>
            </w:r>
            <w:r w:rsidR="00B6035E">
              <w:t>5</w:t>
            </w:r>
          </w:p>
        </w:tc>
      </w:tr>
    </w:tbl>
    <w:p w14:paraId="6EAB283D" w14:textId="77777777" w:rsidR="00366E90" w:rsidRDefault="00366E90" w:rsidP="006C7CAD">
      <w:pPr>
        <w:spacing w:after="0" w:line="240" w:lineRule="auto"/>
        <w:jc w:val="both"/>
        <w:rPr>
          <w:rFonts w:ascii="Times New Roman" w:hAnsi="Times New Roman" w:cs="Times New Roman"/>
          <w:color w:val="00B050"/>
        </w:rPr>
      </w:pPr>
    </w:p>
    <w:tbl>
      <w:tblPr>
        <w:tblStyle w:val="Reetkatablice"/>
        <w:tblW w:w="0" w:type="auto"/>
        <w:tblInd w:w="0" w:type="dxa"/>
        <w:tblLook w:val="04A0" w:firstRow="1" w:lastRow="0" w:firstColumn="1" w:lastColumn="0" w:noHBand="0" w:noVBand="1"/>
      </w:tblPr>
      <w:tblGrid>
        <w:gridCol w:w="1261"/>
        <w:gridCol w:w="1461"/>
        <w:gridCol w:w="1482"/>
        <w:gridCol w:w="1322"/>
        <w:gridCol w:w="1164"/>
        <w:gridCol w:w="1146"/>
        <w:gridCol w:w="1226"/>
      </w:tblGrid>
      <w:tr w:rsidR="00A748E7" w14:paraId="2A5E6FC0" w14:textId="77777777" w:rsidTr="00A100BF">
        <w:trPr>
          <w:trHeight w:val="757"/>
        </w:trPr>
        <w:tc>
          <w:tcPr>
            <w:tcW w:w="1211" w:type="dxa"/>
            <w:tcBorders>
              <w:bottom w:val="double" w:sz="4" w:space="0" w:color="auto"/>
            </w:tcBorders>
          </w:tcPr>
          <w:p w14:paraId="4141BA4C" w14:textId="77777777" w:rsidR="00A748E7" w:rsidRPr="00B6035E" w:rsidRDefault="00A748E7" w:rsidP="00A100BF">
            <w:pPr>
              <w:jc w:val="center"/>
            </w:pPr>
          </w:p>
          <w:p w14:paraId="1194BC0C" w14:textId="77777777" w:rsidR="00A748E7" w:rsidRPr="00B6035E" w:rsidRDefault="00A748E7" w:rsidP="00A100BF">
            <w:pPr>
              <w:jc w:val="center"/>
            </w:pPr>
            <w:r w:rsidRPr="00B6035E">
              <w:t>Pokazatelj rezultata</w:t>
            </w:r>
          </w:p>
        </w:tc>
        <w:tc>
          <w:tcPr>
            <w:tcW w:w="1438" w:type="dxa"/>
            <w:tcBorders>
              <w:bottom w:val="double" w:sz="4" w:space="0" w:color="auto"/>
            </w:tcBorders>
          </w:tcPr>
          <w:p w14:paraId="11FEC1F3" w14:textId="77777777" w:rsidR="00A748E7" w:rsidRDefault="00A748E7" w:rsidP="00A100BF">
            <w:pPr>
              <w:jc w:val="center"/>
            </w:pPr>
          </w:p>
          <w:p w14:paraId="7563337B" w14:textId="77777777" w:rsidR="00A748E7" w:rsidRDefault="00A748E7" w:rsidP="00A100BF">
            <w:pPr>
              <w:jc w:val="center"/>
            </w:pPr>
            <w:r>
              <w:t>Definicija</w:t>
            </w:r>
          </w:p>
        </w:tc>
        <w:tc>
          <w:tcPr>
            <w:tcW w:w="1514" w:type="dxa"/>
            <w:tcBorders>
              <w:bottom w:val="double" w:sz="4" w:space="0" w:color="auto"/>
            </w:tcBorders>
          </w:tcPr>
          <w:p w14:paraId="79BAFC54" w14:textId="77777777" w:rsidR="00A748E7" w:rsidRDefault="00A748E7" w:rsidP="00A100BF">
            <w:pPr>
              <w:jc w:val="center"/>
            </w:pPr>
          </w:p>
          <w:p w14:paraId="156F0C18" w14:textId="77777777" w:rsidR="00A748E7" w:rsidRDefault="00A748E7" w:rsidP="00A100BF">
            <w:pPr>
              <w:jc w:val="center"/>
            </w:pPr>
            <w:r>
              <w:t>Jedinica</w:t>
            </w:r>
          </w:p>
        </w:tc>
        <w:tc>
          <w:tcPr>
            <w:tcW w:w="1343" w:type="dxa"/>
            <w:tcBorders>
              <w:bottom w:val="double" w:sz="4" w:space="0" w:color="auto"/>
            </w:tcBorders>
          </w:tcPr>
          <w:p w14:paraId="602FA5A5" w14:textId="77777777" w:rsidR="00A748E7" w:rsidRDefault="00A748E7" w:rsidP="00A100BF">
            <w:pPr>
              <w:jc w:val="center"/>
            </w:pPr>
          </w:p>
          <w:p w14:paraId="1EF29C3C" w14:textId="77777777" w:rsidR="00A748E7" w:rsidRDefault="00A748E7" w:rsidP="00A100BF">
            <w:pPr>
              <w:jc w:val="center"/>
            </w:pPr>
            <w:r>
              <w:t>Polazna vrijednost</w:t>
            </w:r>
          </w:p>
        </w:tc>
        <w:tc>
          <w:tcPr>
            <w:tcW w:w="1171" w:type="dxa"/>
            <w:tcBorders>
              <w:bottom w:val="double" w:sz="4" w:space="0" w:color="auto"/>
            </w:tcBorders>
          </w:tcPr>
          <w:p w14:paraId="5C6075D9" w14:textId="77777777" w:rsidR="00A748E7" w:rsidRDefault="00A748E7" w:rsidP="00A100BF">
            <w:pPr>
              <w:jc w:val="center"/>
            </w:pPr>
          </w:p>
          <w:p w14:paraId="7B95EDAE" w14:textId="77777777" w:rsidR="00A748E7" w:rsidRDefault="00A748E7" w:rsidP="00A100BF">
            <w:pPr>
              <w:jc w:val="center"/>
            </w:pPr>
            <w:r>
              <w:t>Izvor podataka</w:t>
            </w:r>
          </w:p>
        </w:tc>
        <w:tc>
          <w:tcPr>
            <w:tcW w:w="1155" w:type="dxa"/>
            <w:tcBorders>
              <w:bottom w:val="double" w:sz="4" w:space="0" w:color="auto"/>
            </w:tcBorders>
          </w:tcPr>
          <w:p w14:paraId="41CC22F9" w14:textId="3C53516C" w:rsidR="00A748E7" w:rsidRDefault="00A748E7" w:rsidP="00A100BF">
            <w:pPr>
              <w:jc w:val="center"/>
            </w:pPr>
            <w:r>
              <w:t>Ciljana vrijednost za 202</w:t>
            </w:r>
            <w:r w:rsidR="00B6035E">
              <w:t>5</w:t>
            </w:r>
            <w:r>
              <w:t>.</w:t>
            </w:r>
          </w:p>
        </w:tc>
        <w:tc>
          <w:tcPr>
            <w:tcW w:w="1230" w:type="dxa"/>
            <w:tcBorders>
              <w:bottom w:val="double" w:sz="4" w:space="0" w:color="auto"/>
            </w:tcBorders>
          </w:tcPr>
          <w:p w14:paraId="4F66808D" w14:textId="0FF64D6F" w:rsidR="00A748E7" w:rsidRDefault="00A748E7" w:rsidP="00A100BF">
            <w:pPr>
              <w:jc w:val="center"/>
            </w:pPr>
            <w:r>
              <w:t>Ostvarenje na dan 31.12.202</w:t>
            </w:r>
            <w:r w:rsidR="00B6035E">
              <w:t>5</w:t>
            </w:r>
            <w:r>
              <w:t>.</w:t>
            </w:r>
          </w:p>
        </w:tc>
      </w:tr>
      <w:tr w:rsidR="00A748E7" w14:paraId="563613EA" w14:textId="77777777" w:rsidTr="00A100BF">
        <w:tc>
          <w:tcPr>
            <w:tcW w:w="1211" w:type="dxa"/>
            <w:tcBorders>
              <w:top w:val="double" w:sz="4" w:space="0" w:color="auto"/>
              <w:left w:val="single" w:sz="4" w:space="0" w:color="auto"/>
              <w:bottom w:val="single" w:sz="4" w:space="0" w:color="auto"/>
              <w:right w:val="single" w:sz="4" w:space="0" w:color="auto"/>
            </w:tcBorders>
          </w:tcPr>
          <w:p w14:paraId="704586F2" w14:textId="15333262" w:rsidR="00A748E7" w:rsidRPr="00B6035E" w:rsidRDefault="00A748E7" w:rsidP="00A100BF">
            <w:r w:rsidRPr="00B6035E">
              <w:rPr>
                <w:lang w:eastAsia="hr-HR"/>
              </w:rPr>
              <w:t>Sudjelovanje na županijskim, među-županijskim i državnim natjecanjima i igrama</w:t>
            </w:r>
          </w:p>
        </w:tc>
        <w:tc>
          <w:tcPr>
            <w:tcW w:w="1438" w:type="dxa"/>
            <w:tcBorders>
              <w:top w:val="double" w:sz="4" w:space="0" w:color="auto"/>
              <w:left w:val="single" w:sz="4" w:space="0" w:color="auto"/>
              <w:bottom w:val="single" w:sz="4" w:space="0" w:color="auto"/>
              <w:right w:val="single" w:sz="4" w:space="0" w:color="auto"/>
            </w:tcBorders>
          </w:tcPr>
          <w:p w14:paraId="3656D44C" w14:textId="77777777" w:rsidR="00A748E7" w:rsidRPr="00CD79CE" w:rsidRDefault="00A748E7" w:rsidP="00A100BF">
            <w:pPr>
              <w:jc w:val="both"/>
              <w:rPr>
                <w:lang w:eastAsia="hr-HR"/>
              </w:rPr>
            </w:pPr>
          </w:p>
          <w:p w14:paraId="3C1B2E1E" w14:textId="02DCACA8" w:rsidR="00A748E7" w:rsidRPr="00CD79CE" w:rsidRDefault="00A748E7" w:rsidP="00A100BF">
            <w:r w:rsidRPr="00CD79CE">
              <w:rPr>
                <w:lang w:eastAsia="hr-HR"/>
              </w:rPr>
              <w:t xml:space="preserve">Poticanje razvoja </w:t>
            </w:r>
            <w:r>
              <w:rPr>
                <w:lang w:eastAsia="hr-HR"/>
              </w:rPr>
              <w:t>sposobnosti, socijalizacije, samopouzdanja i pozitivne slike o sebi</w:t>
            </w:r>
          </w:p>
        </w:tc>
        <w:tc>
          <w:tcPr>
            <w:tcW w:w="1514" w:type="dxa"/>
            <w:tcBorders>
              <w:top w:val="double" w:sz="4" w:space="0" w:color="auto"/>
              <w:left w:val="single" w:sz="4" w:space="0" w:color="auto"/>
              <w:bottom w:val="single" w:sz="4" w:space="0" w:color="auto"/>
              <w:right w:val="single" w:sz="4" w:space="0" w:color="auto"/>
            </w:tcBorders>
          </w:tcPr>
          <w:p w14:paraId="79C50BD0" w14:textId="77777777" w:rsidR="00A748E7" w:rsidRPr="00CD79CE" w:rsidRDefault="00A748E7" w:rsidP="00A100BF">
            <w:pPr>
              <w:jc w:val="both"/>
              <w:rPr>
                <w:lang w:eastAsia="hr-HR"/>
              </w:rPr>
            </w:pPr>
          </w:p>
          <w:p w14:paraId="17631F61" w14:textId="77777777" w:rsidR="00A748E7" w:rsidRPr="00CD79CE" w:rsidRDefault="00A748E7" w:rsidP="00A100BF">
            <w:pPr>
              <w:jc w:val="center"/>
            </w:pPr>
            <w:r w:rsidRPr="00CD79CE">
              <w:rPr>
                <w:lang w:eastAsia="hr-HR"/>
              </w:rPr>
              <w:t xml:space="preserve">Broj planiranih aktivnosti </w:t>
            </w:r>
          </w:p>
        </w:tc>
        <w:tc>
          <w:tcPr>
            <w:tcW w:w="1343" w:type="dxa"/>
            <w:tcBorders>
              <w:top w:val="double" w:sz="4" w:space="0" w:color="auto"/>
              <w:left w:val="single" w:sz="4" w:space="0" w:color="auto"/>
              <w:bottom w:val="single" w:sz="4" w:space="0" w:color="auto"/>
              <w:right w:val="single" w:sz="4" w:space="0" w:color="auto"/>
            </w:tcBorders>
          </w:tcPr>
          <w:p w14:paraId="50B7869B" w14:textId="77777777" w:rsidR="00A748E7" w:rsidRPr="00CD79CE" w:rsidRDefault="00A748E7" w:rsidP="00A100BF">
            <w:pPr>
              <w:jc w:val="both"/>
              <w:rPr>
                <w:lang w:eastAsia="hr-HR"/>
              </w:rPr>
            </w:pPr>
          </w:p>
          <w:p w14:paraId="2BB3D542" w14:textId="6CA6D28B" w:rsidR="00A748E7" w:rsidRPr="00CD79CE" w:rsidRDefault="00A748E7" w:rsidP="00A100BF">
            <w:pPr>
              <w:jc w:val="center"/>
            </w:pPr>
            <w:r>
              <w:t>8</w:t>
            </w:r>
          </w:p>
        </w:tc>
        <w:tc>
          <w:tcPr>
            <w:tcW w:w="1171" w:type="dxa"/>
            <w:tcBorders>
              <w:top w:val="double" w:sz="4" w:space="0" w:color="auto"/>
              <w:left w:val="single" w:sz="4" w:space="0" w:color="auto"/>
              <w:bottom w:val="single" w:sz="4" w:space="0" w:color="auto"/>
              <w:right w:val="single" w:sz="4" w:space="0" w:color="auto"/>
            </w:tcBorders>
          </w:tcPr>
          <w:p w14:paraId="2D08FC80" w14:textId="77777777" w:rsidR="00A748E7" w:rsidRPr="00CD79CE" w:rsidRDefault="00A748E7" w:rsidP="00A100BF">
            <w:pPr>
              <w:jc w:val="both"/>
              <w:rPr>
                <w:lang w:eastAsia="hr-HR"/>
              </w:rPr>
            </w:pPr>
          </w:p>
          <w:p w14:paraId="4CCB84D4" w14:textId="77777777" w:rsidR="00A748E7" w:rsidRPr="00CD79CE" w:rsidRDefault="00A748E7" w:rsidP="00A100BF">
            <w:r w:rsidRPr="00CD79CE">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36B39A0C" w14:textId="77777777" w:rsidR="00A748E7" w:rsidRPr="00CD79CE" w:rsidRDefault="00A748E7" w:rsidP="00A100BF">
            <w:pPr>
              <w:jc w:val="both"/>
              <w:rPr>
                <w:lang w:eastAsia="hr-HR"/>
              </w:rPr>
            </w:pPr>
          </w:p>
          <w:p w14:paraId="2329A0D1" w14:textId="20D6996F" w:rsidR="00A748E7" w:rsidRPr="00CD79CE" w:rsidRDefault="00A748E7" w:rsidP="00A100BF">
            <w:pPr>
              <w:jc w:val="center"/>
            </w:pPr>
            <w:r>
              <w:t>8</w:t>
            </w:r>
          </w:p>
        </w:tc>
        <w:tc>
          <w:tcPr>
            <w:tcW w:w="1230" w:type="dxa"/>
            <w:tcBorders>
              <w:top w:val="double" w:sz="4" w:space="0" w:color="auto"/>
            </w:tcBorders>
          </w:tcPr>
          <w:p w14:paraId="0F0B3F54" w14:textId="77777777" w:rsidR="00A748E7" w:rsidRDefault="00A748E7" w:rsidP="00A100BF">
            <w:pPr>
              <w:jc w:val="center"/>
            </w:pPr>
          </w:p>
          <w:p w14:paraId="3D894558" w14:textId="36C62021" w:rsidR="00A748E7" w:rsidRDefault="00B6035E" w:rsidP="00A100BF">
            <w:pPr>
              <w:jc w:val="center"/>
            </w:pPr>
            <w:r>
              <w:t>10</w:t>
            </w:r>
          </w:p>
        </w:tc>
      </w:tr>
    </w:tbl>
    <w:p w14:paraId="51A1A4F2" w14:textId="77777777" w:rsidR="00A748E7" w:rsidRDefault="00A748E7" w:rsidP="006C7CAD">
      <w:pPr>
        <w:spacing w:after="0" w:line="240" w:lineRule="auto"/>
        <w:jc w:val="both"/>
        <w:rPr>
          <w:rFonts w:ascii="Times New Roman" w:hAnsi="Times New Roman" w:cs="Times New Roman"/>
          <w:color w:val="00B050"/>
        </w:rPr>
      </w:pPr>
    </w:p>
    <w:tbl>
      <w:tblPr>
        <w:tblStyle w:val="Reetkatablice"/>
        <w:tblW w:w="0" w:type="auto"/>
        <w:tblInd w:w="0" w:type="dxa"/>
        <w:tblLook w:val="04A0" w:firstRow="1" w:lastRow="0" w:firstColumn="1" w:lastColumn="0" w:noHBand="0" w:noVBand="1"/>
      </w:tblPr>
      <w:tblGrid>
        <w:gridCol w:w="1283"/>
        <w:gridCol w:w="1461"/>
        <w:gridCol w:w="1472"/>
        <w:gridCol w:w="1316"/>
        <w:gridCol w:w="1162"/>
        <w:gridCol w:w="1143"/>
        <w:gridCol w:w="1225"/>
      </w:tblGrid>
      <w:tr w:rsidR="00A748E7" w14:paraId="01BB2F72" w14:textId="77777777" w:rsidTr="00A100BF">
        <w:trPr>
          <w:trHeight w:val="757"/>
        </w:trPr>
        <w:tc>
          <w:tcPr>
            <w:tcW w:w="1211" w:type="dxa"/>
            <w:tcBorders>
              <w:bottom w:val="double" w:sz="4" w:space="0" w:color="auto"/>
            </w:tcBorders>
          </w:tcPr>
          <w:p w14:paraId="024E6C4E" w14:textId="77777777" w:rsidR="00A748E7" w:rsidRDefault="00A748E7" w:rsidP="00A100BF">
            <w:pPr>
              <w:jc w:val="center"/>
            </w:pPr>
          </w:p>
          <w:p w14:paraId="159DA4AF" w14:textId="77777777" w:rsidR="00A748E7" w:rsidRDefault="00A748E7" w:rsidP="00A100BF">
            <w:pPr>
              <w:jc w:val="center"/>
            </w:pPr>
            <w:r>
              <w:t>Pokazatelj rezultata</w:t>
            </w:r>
          </w:p>
        </w:tc>
        <w:tc>
          <w:tcPr>
            <w:tcW w:w="1438" w:type="dxa"/>
            <w:tcBorders>
              <w:bottom w:val="double" w:sz="4" w:space="0" w:color="auto"/>
            </w:tcBorders>
          </w:tcPr>
          <w:p w14:paraId="5BC397D4" w14:textId="77777777" w:rsidR="00A748E7" w:rsidRDefault="00A748E7" w:rsidP="00A100BF">
            <w:pPr>
              <w:jc w:val="center"/>
            </w:pPr>
          </w:p>
          <w:p w14:paraId="79A49114" w14:textId="77777777" w:rsidR="00A748E7" w:rsidRDefault="00A748E7" w:rsidP="00A100BF">
            <w:pPr>
              <w:jc w:val="center"/>
            </w:pPr>
            <w:r>
              <w:t>Definicija</w:t>
            </w:r>
          </w:p>
        </w:tc>
        <w:tc>
          <w:tcPr>
            <w:tcW w:w="1514" w:type="dxa"/>
            <w:tcBorders>
              <w:bottom w:val="double" w:sz="4" w:space="0" w:color="auto"/>
            </w:tcBorders>
          </w:tcPr>
          <w:p w14:paraId="395EB024" w14:textId="77777777" w:rsidR="00A748E7" w:rsidRDefault="00A748E7" w:rsidP="00A100BF">
            <w:pPr>
              <w:jc w:val="center"/>
            </w:pPr>
          </w:p>
          <w:p w14:paraId="009822EF" w14:textId="77777777" w:rsidR="00A748E7" w:rsidRDefault="00A748E7" w:rsidP="00A100BF">
            <w:pPr>
              <w:jc w:val="center"/>
            </w:pPr>
            <w:r>
              <w:t>Jedinica</w:t>
            </w:r>
          </w:p>
        </w:tc>
        <w:tc>
          <w:tcPr>
            <w:tcW w:w="1343" w:type="dxa"/>
            <w:tcBorders>
              <w:bottom w:val="double" w:sz="4" w:space="0" w:color="auto"/>
            </w:tcBorders>
          </w:tcPr>
          <w:p w14:paraId="6780D3BC" w14:textId="77777777" w:rsidR="00A748E7" w:rsidRDefault="00A748E7" w:rsidP="00A100BF">
            <w:pPr>
              <w:jc w:val="center"/>
            </w:pPr>
          </w:p>
          <w:p w14:paraId="5447B3E1" w14:textId="77777777" w:rsidR="00A748E7" w:rsidRDefault="00A748E7" w:rsidP="00A100BF">
            <w:pPr>
              <w:jc w:val="center"/>
            </w:pPr>
            <w:r>
              <w:t>Polazna vrijednost</w:t>
            </w:r>
          </w:p>
        </w:tc>
        <w:tc>
          <w:tcPr>
            <w:tcW w:w="1171" w:type="dxa"/>
            <w:tcBorders>
              <w:bottom w:val="double" w:sz="4" w:space="0" w:color="auto"/>
            </w:tcBorders>
          </w:tcPr>
          <w:p w14:paraId="5DCCA936" w14:textId="77777777" w:rsidR="00A748E7" w:rsidRDefault="00A748E7" w:rsidP="00A100BF">
            <w:pPr>
              <w:jc w:val="center"/>
            </w:pPr>
          </w:p>
          <w:p w14:paraId="0F845ABB" w14:textId="77777777" w:rsidR="00A748E7" w:rsidRDefault="00A748E7" w:rsidP="00A100BF">
            <w:pPr>
              <w:jc w:val="center"/>
            </w:pPr>
            <w:r>
              <w:t>Izvor podataka</w:t>
            </w:r>
          </w:p>
        </w:tc>
        <w:tc>
          <w:tcPr>
            <w:tcW w:w="1155" w:type="dxa"/>
            <w:tcBorders>
              <w:bottom w:val="double" w:sz="4" w:space="0" w:color="auto"/>
            </w:tcBorders>
          </w:tcPr>
          <w:p w14:paraId="639970CD" w14:textId="3561851A" w:rsidR="00A748E7" w:rsidRDefault="00A748E7" w:rsidP="00A100BF">
            <w:pPr>
              <w:jc w:val="center"/>
            </w:pPr>
            <w:r>
              <w:t>Ciljana vrijednost za 202</w:t>
            </w:r>
            <w:r w:rsidR="000740A1">
              <w:t>5</w:t>
            </w:r>
            <w:r>
              <w:t>.</w:t>
            </w:r>
          </w:p>
        </w:tc>
        <w:tc>
          <w:tcPr>
            <w:tcW w:w="1230" w:type="dxa"/>
            <w:tcBorders>
              <w:bottom w:val="double" w:sz="4" w:space="0" w:color="auto"/>
            </w:tcBorders>
          </w:tcPr>
          <w:p w14:paraId="10896382" w14:textId="0FE216DA" w:rsidR="00A748E7" w:rsidRDefault="00A748E7" w:rsidP="00A100BF">
            <w:pPr>
              <w:jc w:val="center"/>
            </w:pPr>
            <w:r>
              <w:t>Ostvarenje na dan 31.12.202</w:t>
            </w:r>
            <w:r w:rsidR="000740A1">
              <w:t>5</w:t>
            </w:r>
            <w:r>
              <w:t>.</w:t>
            </w:r>
          </w:p>
        </w:tc>
      </w:tr>
      <w:tr w:rsidR="00A748E7" w14:paraId="220F23D1" w14:textId="77777777" w:rsidTr="00A100BF">
        <w:tc>
          <w:tcPr>
            <w:tcW w:w="1211" w:type="dxa"/>
            <w:tcBorders>
              <w:top w:val="double" w:sz="4" w:space="0" w:color="auto"/>
              <w:left w:val="single" w:sz="4" w:space="0" w:color="auto"/>
              <w:bottom w:val="single" w:sz="4" w:space="0" w:color="auto"/>
              <w:right w:val="single" w:sz="4" w:space="0" w:color="auto"/>
            </w:tcBorders>
          </w:tcPr>
          <w:p w14:paraId="0517EB41" w14:textId="77777777" w:rsidR="00A748E7" w:rsidRPr="00CD79CE" w:rsidRDefault="00A748E7" w:rsidP="00A100BF">
            <w:pPr>
              <w:jc w:val="both"/>
              <w:rPr>
                <w:lang w:eastAsia="hr-HR"/>
              </w:rPr>
            </w:pPr>
          </w:p>
          <w:p w14:paraId="30F26A03" w14:textId="77777777" w:rsidR="00A748E7" w:rsidRDefault="00A748E7" w:rsidP="00A100BF">
            <w:pPr>
              <w:rPr>
                <w:lang w:eastAsia="hr-HR"/>
              </w:rPr>
            </w:pPr>
            <w:r w:rsidRPr="00CD79CE">
              <w:rPr>
                <w:lang w:eastAsia="hr-HR"/>
              </w:rPr>
              <w:t xml:space="preserve">Povećanje broja </w:t>
            </w:r>
            <w:r>
              <w:rPr>
                <w:lang w:eastAsia="hr-HR"/>
              </w:rPr>
              <w:t>organiziranih</w:t>
            </w:r>
          </w:p>
          <w:p w14:paraId="01A8D0FF" w14:textId="74879A8A" w:rsidR="00A748E7" w:rsidRPr="00CD79CE" w:rsidRDefault="00A748E7" w:rsidP="00A100BF">
            <w:r>
              <w:rPr>
                <w:lang w:eastAsia="hr-HR"/>
              </w:rPr>
              <w:t>posjeta, terenske nastave i izleta</w:t>
            </w:r>
          </w:p>
        </w:tc>
        <w:tc>
          <w:tcPr>
            <w:tcW w:w="1438" w:type="dxa"/>
            <w:tcBorders>
              <w:top w:val="double" w:sz="4" w:space="0" w:color="auto"/>
              <w:left w:val="single" w:sz="4" w:space="0" w:color="auto"/>
              <w:bottom w:val="single" w:sz="4" w:space="0" w:color="auto"/>
              <w:right w:val="single" w:sz="4" w:space="0" w:color="auto"/>
            </w:tcBorders>
          </w:tcPr>
          <w:p w14:paraId="44666978" w14:textId="77777777" w:rsidR="00A748E7" w:rsidRPr="00CD79CE" w:rsidRDefault="00A748E7" w:rsidP="00A100BF">
            <w:pPr>
              <w:jc w:val="both"/>
              <w:rPr>
                <w:lang w:eastAsia="hr-HR"/>
              </w:rPr>
            </w:pPr>
          </w:p>
          <w:p w14:paraId="27E8FCF0" w14:textId="3B4DAB73" w:rsidR="00A748E7" w:rsidRPr="00CD79CE" w:rsidRDefault="00A748E7" w:rsidP="00A100BF">
            <w:r>
              <w:rPr>
                <w:lang w:eastAsia="hr-HR"/>
              </w:rPr>
              <w:t>Održavanjem izvanučioničke nastave značajno se utječe na spoznajni razvoj učenika, njihovu socijalizaciju i razvoj samopouzdanja</w:t>
            </w:r>
          </w:p>
        </w:tc>
        <w:tc>
          <w:tcPr>
            <w:tcW w:w="1514" w:type="dxa"/>
            <w:tcBorders>
              <w:top w:val="double" w:sz="4" w:space="0" w:color="auto"/>
              <w:left w:val="single" w:sz="4" w:space="0" w:color="auto"/>
              <w:bottom w:val="single" w:sz="4" w:space="0" w:color="auto"/>
              <w:right w:val="single" w:sz="4" w:space="0" w:color="auto"/>
            </w:tcBorders>
          </w:tcPr>
          <w:p w14:paraId="303C4128" w14:textId="77777777" w:rsidR="00A748E7" w:rsidRPr="00AC1F28" w:rsidRDefault="00A748E7" w:rsidP="00A100BF">
            <w:pPr>
              <w:jc w:val="both"/>
              <w:rPr>
                <w:lang w:eastAsia="hr-HR"/>
              </w:rPr>
            </w:pPr>
          </w:p>
          <w:p w14:paraId="697B13BA" w14:textId="77777777" w:rsidR="00A748E7" w:rsidRPr="00AC1F28" w:rsidRDefault="00A748E7" w:rsidP="00A100BF">
            <w:pPr>
              <w:jc w:val="center"/>
              <w:rPr>
                <w:lang w:eastAsia="hr-HR"/>
              </w:rPr>
            </w:pPr>
            <w:r w:rsidRPr="00AC1F28">
              <w:rPr>
                <w:lang w:eastAsia="hr-HR"/>
              </w:rPr>
              <w:t xml:space="preserve">Broj </w:t>
            </w:r>
          </w:p>
          <w:p w14:paraId="129C5754" w14:textId="4203F692" w:rsidR="00AC1F28" w:rsidRPr="00AC1F28" w:rsidRDefault="00AC1F28" w:rsidP="00A100BF">
            <w:pPr>
              <w:jc w:val="center"/>
            </w:pPr>
            <w:r w:rsidRPr="00AC1F28">
              <w:rPr>
                <w:lang w:eastAsia="hr-HR"/>
              </w:rPr>
              <w:t>(terenskih nastava ukupno svih razrednih odjela)</w:t>
            </w:r>
          </w:p>
        </w:tc>
        <w:tc>
          <w:tcPr>
            <w:tcW w:w="1343" w:type="dxa"/>
            <w:tcBorders>
              <w:top w:val="double" w:sz="4" w:space="0" w:color="auto"/>
              <w:left w:val="single" w:sz="4" w:space="0" w:color="auto"/>
              <w:bottom w:val="single" w:sz="4" w:space="0" w:color="auto"/>
              <w:right w:val="single" w:sz="4" w:space="0" w:color="auto"/>
            </w:tcBorders>
          </w:tcPr>
          <w:p w14:paraId="12CEE30C" w14:textId="77777777" w:rsidR="00A748E7" w:rsidRPr="00AC1F28" w:rsidRDefault="00A748E7" w:rsidP="00A100BF">
            <w:pPr>
              <w:jc w:val="both"/>
              <w:rPr>
                <w:lang w:eastAsia="hr-HR"/>
              </w:rPr>
            </w:pPr>
          </w:p>
          <w:p w14:paraId="25E8F94F" w14:textId="0CFE27D8" w:rsidR="00A748E7" w:rsidRPr="00AC1F28" w:rsidRDefault="00A748E7" w:rsidP="00A100BF">
            <w:pPr>
              <w:jc w:val="center"/>
            </w:pPr>
            <w:r w:rsidRPr="00AC1F28">
              <w:rPr>
                <w:lang w:eastAsia="hr-HR"/>
              </w:rPr>
              <w:t>1</w:t>
            </w:r>
            <w:r w:rsidR="00807F8B" w:rsidRPr="00AC1F28">
              <w:rPr>
                <w:lang w:eastAsia="hr-HR"/>
              </w:rPr>
              <w:t>40</w:t>
            </w:r>
          </w:p>
        </w:tc>
        <w:tc>
          <w:tcPr>
            <w:tcW w:w="1171" w:type="dxa"/>
            <w:tcBorders>
              <w:top w:val="double" w:sz="4" w:space="0" w:color="auto"/>
              <w:left w:val="single" w:sz="4" w:space="0" w:color="auto"/>
              <w:bottom w:val="single" w:sz="4" w:space="0" w:color="auto"/>
              <w:right w:val="single" w:sz="4" w:space="0" w:color="auto"/>
            </w:tcBorders>
          </w:tcPr>
          <w:p w14:paraId="75B11D25" w14:textId="77777777" w:rsidR="00A748E7" w:rsidRPr="00AC1F28" w:rsidRDefault="00A748E7" w:rsidP="00A100BF">
            <w:pPr>
              <w:jc w:val="both"/>
              <w:rPr>
                <w:lang w:eastAsia="hr-HR"/>
              </w:rPr>
            </w:pPr>
          </w:p>
          <w:p w14:paraId="26B7FF4B" w14:textId="77777777" w:rsidR="00A748E7" w:rsidRPr="00AC1F28" w:rsidRDefault="00A748E7" w:rsidP="00A100BF">
            <w:r w:rsidRPr="00AC1F28">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7BC9949E" w14:textId="77777777" w:rsidR="00A748E7" w:rsidRPr="000740A1" w:rsidRDefault="00A748E7" w:rsidP="00A100BF">
            <w:pPr>
              <w:jc w:val="both"/>
              <w:rPr>
                <w:lang w:eastAsia="hr-HR"/>
              </w:rPr>
            </w:pPr>
          </w:p>
          <w:p w14:paraId="7F577053" w14:textId="4EE9F73B" w:rsidR="00A748E7" w:rsidRPr="000740A1" w:rsidRDefault="00A748E7" w:rsidP="00A100BF">
            <w:pPr>
              <w:jc w:val="center"/>
            </w:pPr>
            <w:r w:rsidRPr="000740A1">
              <w:rPr>
                <w:lang w:eastAsia="hr-HR"/>
              </w:rPr>
              <w:t>1</w:t>
            </w:r>
            <w:r w:rsidR="00807F8B" w:rsidRPr="000740A1">
              <w:rPr>
                <w:lang w:eastAsia="hr-HR"/>
              </w:rPr>
              <w:t>50</w:t>
            </w:r>
          </w:p>
        </w:tc>
        <w:tc>
          <w:tcPr>
            <w:tcW w:w="1230" w:type="dxa"/>
            <w:tcBorders>
              <w:top w:val="double" w:sz="4" w:space="0" w:color="auto"/>
            </w:tcBorders>
          </w:tcPr>
          <w:p w14:paraId="587D14F7" w14:textId="77777777" w:rsidR="00A748E7" w:rsidRPr="000740A1" w:rsidRDefault="00A748E7" w:rsidP="00A100BF">
            <w:pPr>
              <w:jc w:val="center"/>
            </w:pPr>
          </w:p>
          <w:p w14:paraId="519A2876" w14:textId="667526E1" w:rsidR="00A748E7" w:rsidRPr="000740A1" w:rsidRDefault="00AC1F28" w:rsidP="00A100BF">
            <w:pPr>
              <w:jc w:val="center"/>
            </w:pPr>
            <w:r w:rsidRPr="000740A1">
              <w:t>150</w:t>
            </w:r>
          </w:p>
        </w:tc>
      </w:tr>
    </w:tbl>
    <w:p w14:paraId="241CDCC6" w14:textId="77777777" w:rsidR="00A748E7" w:rsidRPr="000C1D06" w:rsidRDefault="00A748E7" w:rsidP="006C7CAD">
      <w:pPr>
        <w:spacing w:after="0" w:line="240" w:lineRule="auto"/>
        <w:jc w:val="both"/>
        <w:rPr>
          <w:rFonts w:ascii="Times New Roman" w:hAnsi="Times New Roman" w:cs="Times New Roman"/>
          <w:color w:val="00B050"/>
        </w:rPr>
      </w:pPr>
    </w:p>
    <w:p w14:paraId="58B68D2A" w14:textId="77777777" w:rsidR="000D652C" w:rsidRDefault="000D652C" w:rsidP="0051199C">
      <w:pPr>
        <w:rPr>
          <w:rFonts w:ascii="Times New Roman" w:eastAsia="Calibri" w:hAnsi="Times New Roman" w:cs="Times New Roman"/>
          <w:u w:val="single"/>
        </w:rPr>
      </w:pPr>
    </w:p>
    <w:p w14:paraId="68F0C237" w14:textId="77777777" w:rsidR="000D652C" w:rsidRDefault="000D652C" w:rsidP="0051199C">
      <w:pPr>
        <w:rPr>
          <w:rFonts w:ascii="Times New Roman" w:eastAsia="Calibri" w:hAnsi="Times New Roman" w:cs="Times New Roman"/>
          <w:u w:val="single"/>
        </w:rPr>
      </w:pPr>
    </w:p>
    <w:p w14:paraId="61853C67" w14:textId="6E525E18" w:rsidR="00ED23D8" w:rsidRPr="00CD5B6B" w:rsidRDefault="00D37766" w:rsidP="0051199C">
      <w:pPr>
        <w:rPr>
          <w:rFonts w:ascii="Times New Roman" w:eastAsia="Calibri" w:hAnsi="Times New Roman" w:cs="Times New Roman"/>
          <w:sz w:val="24"/>
          <w:szCs w:val="24"/>
        </w:rPr>
      </w:pPr>
      <w:r w:rsidRPr="00CD5B6B">
        <w:rPr>
          <w:rFonts w:ascii="Times New Roman" w:eastAsia="Calibri" w:hAnsi="Times New Roman" w:cs="Times New Roman"/>
          <w:sz w:val="24"/>
          <w:szCs w:val="24"/>
          <w:u w:val="single"/>
        </w:rPr>
        <w:t>Aktivnost A300308: Slobodne aktivnosti i školska natjecanja</w:t>
      </w:r>
      <w:r w:rsidRPr="00CD5B6B">
        <w:rPr>
          <w:rFonts w:ascii="Times New Roman" w:eastAsia="Calibri" w:hAnsi="Times New Roman" w:cs="Times New Roman"/>
          <w:sz w:val="24"/>
          <w:szCs w:val="24"/>
        </w:rPr>
        <w:t xml:space="preserve">                                            </w:t>
      </w:r>
    </w:p>
    <w:p w14:paraId="4F6B1901" w14:textId="442835A0" w:rsidR="007F03C4" w:rsidRPr="00D86DCA" w:rsidRDefault="0051199C" w:rsidP="0051199C">
      <w:pPr>
        <w:rPr>
          <w:rFonts w:ascii="Times New Roman" w:eastAsia="Calibri" w:hAnsi="Times New Roman" w:cs="Times New Roman"/>
          <w:sz w:val="24"/>
          <w:szCs w:val="24"/>
        </w:rPr>
      </w:pPr>
      <w:r w:rsidRPr="00D86DCA">
        <w:rPr>
          <w:rFonts w:ascii="Times New Roman" w:eastAsia="Calibri" w:hAnsi="Times New Roman" w:cs="Times New Roman"/>
          <w:sz w:val="24"/>
          <w:szCs w:val="24"/>
        </w:rPr>
        <w:t xml:space="preserve">Rashodi </w:t>
      </w:r>
      <w:r w:rsidR="004068BF" w:rsidRPr="00D86DCA">
        <w:rPr>
          <w:rFonts w:ascii="Times New Roman" w:eastAsia="Calibri" w:hAnsi="Times New Roman" w:cs="Times New Roman"/>
          <w:sz w:val="24"/>
          <w:szCs w:val="24"/>
        </w:rPr>
        <w:t>u ovoj aktivnosti se planiraju</w:t>
      </w:r>
      <w:r w:rsidRPr="00D86DCA">
        <w:rPr>
          <w:rFonts w:ascii="Times New Roman" w:eastAsia="Calibri" w:hAnsi="Times New Roman" w:cs="Times New Roman"/>
          <w:sz w:val="24"/>
          <w:szCs w:val="24"/>
        </w:rPr>
        <w:t xml:space="preserve"> </w:t>
      </w:r>
      <w:r w:rsidR="00F24367" w:rsidRPr="00D86DCA">
        <w:rPr>
          <w:rFonts w:ascii="Times New Roman" w:eastAsia="Calibri" w:hAnsi="Times New Roman" w:cs="Times New Roman"/>
          <w:sz w:val="24"/>
          <w:szCs w:val="24"/>
        </w:rPr>
        <w:t>z</w:t>
      </w:r>
      <w:r w:rsidRPr="00D86DCA">
        <w:rPr>
          <w:rFonts w:ascii="Times New Roman" w:eastAsia="Calibri" w:hAnsi="Times New Roman" w:cs="Times New Roman"/>
          <w:sz w:val="24"/>
          <w:szCs w:val="24"/>
        </w:rPr>
        <w:t>a plaće i prip</w:t>
      </w:r>
      <w:r w:rsidR="00637775" w:rsidRPr="00D86DCA">
        <w:rPr>
          <w:rFonts w:ascii="Times New Roman" w:eastAsia="Calibri" w:hAnsi="Times New Roman" w:cs="Times New Roman"/>
          <w:sz w:val="24"/>
          <w:szCs w:val="24"/>
        </w:rPr>
        <w:t>adajuće doprinose za učitelje</w:t>
      </w:r>
      <w:r w:rsidRPr="00D86DCA">
        <w:rPr>
          <w:rFonts w:ascii="Times New Roman" w:eastAsia="Calibri" w:hAnsi="Times New Roman" w:cs="Times New Roman"/>
          <w:sz w:val="24"/>
          <w:szCs w:val="24"/>
        </w:rPr>
        <w:t xml:space="preserve"> rehabilitatore koji u Centru vode </w:t>
      </w:r>
      <w:r w:rsidR="00F24367" w:rsidRPr="00D86DCA">
        <w:rPr>
          <w:rFonts w:ascii="Times New Roman" w:eastAsia="Calibri" w:hAnsi="Times New Roman" w:cs="Times New Roman"/>
          <w:sz w:val="24"/>
          <w:szCs w:val="24"/>
        </w:rPr>
        <w:t>izvannastavne</w:t>
      </w:r>
      <w:r w:rsidRPr="00D86DCA">
        <w:rPr>
          <w:rFonts w:ascii="Times New Roman" w:eastAsia="Calibri" w:hAnsi="Times New Roman" w:cs="Times New Roman"/>
          <w:sz w:val="24"/>
          <w:szCs w:val="24"/>
        </w:rPr>
        <w:t xml:space="preserve"> aktivnosti</w:t>
      </w:r>
      <w:r w:rsidR="001A40ED" w:rsidRPr="00D86DCA">
        <w:rPr>
          <w:rFonts w:ascii="Times New Roman" w:eastAsia="Calibri" w:hAnsi="Times New Roman" w:cs="Times New Roman"/>
          <w:sz w:val="24"/>
          <w:szCs w:val="24"/>
        </w:rPr>
        <w:t>, kao i za</w:t>
      </w:r>
      <w:r w:rsidRPr="00D86DCA">
        <w:rPr>
          <w:rFonts w:ascii="Times New Roman" w:eastAsia="Calibri" w:hAnsi="Times New Roman" w:cs="Times New Roman"/>
          <w:sz w:val="24"/>
          <w:szCs w:val="24"/>
        </w:rPr>
        <w:t xml:space="preserve"> </w:t>
      </w:r>
      <w:r w:rsidR="00774117" w:rsidRPr="00D86DCA">
        <w:rPr>
          <w:rFonts w:ascii="Times New Roman" w:eastAsia="Calibri" w:hAnsi="Times New Roman" w:cs="Times New Roman"/>
          <w:sz w:val="24"/>
          <w:szCs w:val="24"/>
        </w:rPr>
        <w:t xml:space="preserve">to </w:t>
      </w:r>
      <w:r w:rsidRPr="00D86DCA">
        <w:rPr>
          <w:rFonts w:ascii="Times New Roman" w:eastAsia="Calibri" w:hAnsi="Times New Roman" w:cs="Times New Roman"/>
          <w:sz w:val="24"/>
          <w:szCs w:val="24"/>
        </w:rPr>
        <w:t xml:space="preserve">potrebne materijale </w:t>
      </w:r>
      <w:r w:rsidR="001A40ED" w:rsidRPr="00D86DCA">
        <w:rPr>
          <w:rFonts w:ascii="Times New Roman" w:eastAsia="Calibri" w:hAnsi="Times New Roman" w:cs="Times New Roman"/>
          <w:sz w:val="24"/>
          <w:szCs w:val="24"/>
        </w:rPr>
        <w:t xml:space="preserve">te </w:t>
      </w:r>
      <w:r w:rsidRPr="00D86DCA">
        <w:rPr>
          <w:rFonts w:ascii="Times New Roman" w:eastAsia="Calibri" w:hAnsi="Times New Roman" w:cs="Times New Roman"/>
          <w:sz w:val="24"/>
          <w:szCs w:val="24"/>
        </w:rPr>
        <w:t>za provođenje natjecanja.</w:t>
      </w:r>
      <w:r w:rsidR="00637775" w:rsidRPr="00D86DCA">
        <w:rPr>
          <w:rFonts w:ascii="Times New Roman" w:eastAsia="Calibri" w:hAnsi="Times New Roman" w:cs="Times New Roman"/>
          <w:sz w:val="24"/>
          <w:szCs w:val="24"/>
        </w:rPr>
        <w:t xml:space="preserve"> </w:t>
      </w:r>
    </w:p>
    <w:p w14:paraId="2BE7C14B" w14:textId="301D2FCE" w:rsidR="000D652C" w:rsidRPr="00D86DCA" w:rsidRDefault="000D652C" w:rsidP="0051199C">
      <w:pPr>
        <w:rPr>
          <w:rFonts w:ascii="Times New Roman" w:eastAsia="Calibri" w:hAnsi="Times New Roman" w:cs="Times New Roman"/>
          <w:sz w:val="24"/>
          <w:szCs w:val="24"/>
        </w:rPr>
      </w:pPr>
      <w:r w:rsidRPr="00D86DCA">
        <w:rPr>
          <w:rFonts w:ascii="Times New Roman" w:eastAsia="Calibri" w:hAnsi="Times New Roman" w:cs="Times New Roman"/>
          <w:sz w:val="24"/>
          <w:szCs w:val="24"/>
        </w:rPr>
        <w:t xml:space="preserve">Od planiranih 2.513,00 € izvršeno je 2.510,96 € rashoda, sve financirano iz proračuna Grada, osim putnih troškova za mature od </w:t>
      </w:r>
      <w:r w:rsidR="00867262" w:rsidRPr="00D86DCA">
        <w:rPr>
          <w:rFonts w:ascii="Times New Roman" w:eastAsia="Calibri" w:hAnsi="Times New Roman" w:cs="Times New Roman"/>
          <w:sz w:val="24"/>
          <w:szCs w:val="24"/>
        </w:rPr>
        <w:t>167,00</w:t>
      </w:r>
      <w:r w:rsidRPr="00D86DCA">
        <w:rPr>
          <w:rFonts w:ascii="Times New Roman" w:eastAsia="Calibri" w:hAnsi="Times New Roman" w:cs="Times New Roman"/>
          <w:sz w:val="24"/>
          <w:szCs w:val="24"/>
        </w:rPr>
        <w:t xml:space="preserve"> €, što je plaćeno od strane AZOO (na teret DP).</w:t>
      </w:r>
    </w:p>
    <w:p w14:paraId="56E7CC34" w14:textId="77777777" w:rsidR="00867262" w:rsidRDefault="00867262" w:rsidP="0051199C">
      <w:pPr>
        <w:rPr>
          <w:rFonts w:ascii="Times New Roman" w:eastAsia="Calibri" w:hAnsi="Times New Roman" w:cs="Times New Roman"/>
        </w:rPr>
      </w:pPr>
    </w:p>
    <w:p w14:paraId="4267AF2C" w14:textId="77777777" w:rsidR="00C472B9" w:rsidRDefault="00C472B9" w:rsidP="0051199C">
      <w:pPr>
        <w:rPr>
          <w:rFonts w:ascii="Times New Roman" w:eastAsia="Calibri" w:hAnsi="Times New Roman" w:cs="Times New Roman"/>
        </w:rPr>
      </w:pPr>
    </w:p>
    <w:p w14:paraId="6F98A63A" w14:textId="6ABFB0A0" w:rsidR="0051199C" w:rsidRPr="00CD5B6B" w:rsidRDefault="00C50760" w:rsidP="0051199C">
      <w:pPr>
        <w:rPr>
          <w:rFonts w:ascii="Times New Roman" w:eastAsia="Calibri" w:hAnsi="Times New Roman" w:cs="Times New Roman"/>
          <w:sz w:val="24"/>
          <w:szCs w:val="24"/>
          <w:u w:val="single"/>
        </w:rPr>
      </w:pPr>
      <w:r w:rsidRPr="00CD5B6B">
        <w:rPr>
          <w:rFonts w:ascii="Times New Roman" w:eastAsia="Calibri" w:hAnsi="Times New Roman" w:cs="Times New Roman"/>
          <w:sz w:val="24"/>
          <w:szCs w:val="24"/>
          <w:u w:val="single"/>
        </w:rPr>
        <w:t xml:space="preserve">Aktivnost A300311: Logopedska pomoć                                                                                   </w:t>
      </w:r>
    </w:p>
    <w:p w14:paraId="4E2DE007" w14:textId="3B2BD974" w:rsidR="0051199C" w:rsidRPr="00CD5B6B" w:rsidRDefault="0051199C" w:rsidP="0051199C">
      <w:pPr>
        <w:rPr>
          <w:rFonts w:ascii="Times New Roman" w:eastAsia="Calibri" w:hAnsi="Times New Roman" w:cs="Times New Roman"/>
          <w:sz w:val="24"/>
          <w:szCs w:val="24"/>
        </w:rPr>
      </w:pPr>
      <w:r w:rsidRPr="00CD5B6B">
        <w:rPr>
          <w:rFonts w:ascii="Times New Roman" w:eastAsia="Calibri" w:hAnsi="Times New Roman" w:cs="Times New Roman"/>
          <w:sz w:val="24"/>
          <w:szCs w:val="24"/>
        </w:rPr>
        <w:t xml:space="preserve">U </w:t>
      </w:r>
      <w:r w:rsidR="00D92B0C" w:rsidRPr="00CD5B6B">
        <w:rPr>
          <w:rFonts w:ascii="Times New Roman" w:eastAsia="Calibri" w:hAnsi="Times New Roman" w:cs="Times New Roman"/>
          <w:sz w:val="24"/>
          <w:szCs w:val="24"/>
        </w:rPr>
        <w:t>sklopu Centra pr</w:t>
      </w:r>
      <w:r w:rsidR="00943999" w:rsidRPr="00CD5B6B">
        <w:rPr>
          <w:rFonts w:ascii="Times New Roman" w:eastAsia="Calibri" w:hAnsi="Times New Roman" w:cs="Times New Roman"/>
          <w:sz w:val="24"/>
          <w:szCs w:val="24"/>
        </w:rPr>
        <w:t>uža</w:t>
      </w:r>
      <w:r w:rsidR="00D92B0C" w:rsidRPr="00CD5B6B">
        <w:rPr>
          <w:rFonts w:ascii="Times New Roman" w:eastAsia="Calibri" w:hAnsi="Times New Roman" w:cs="Times New Roman"/>
          <w:sz w:val="24"/>
          <w:szCs w:val="24"/>
        </w:rPr>
        <w:t xml:space="preserve"> se logopedska pomoć djeci s govornim smetnjama i teškoćama u čitanju i pisanju, a </w:t>
      </w:r>
      <w:r w:rsidR="00831622" w:rsidRPr="00CD5B6B">
        <w:rPr>
          <w:rFonts w:ascii="Times New Roman" w:eastAsia="Calibri" w:hAnsi="Times New Roman" w:cs="Times New Roman"/>
          <w:sz w:val="24"/>
          <w:szCs w:val="24"/>
        </w:rPr>
        <w:t xml:space="preserve">svi rashodi </w:t>
      </w:r>
      <w:r w:rsidR="00D92B0C" w:rsidRPr="00CD5B6B">
        <w:rPr>
          <w:rFonts w:ascii="Times New Roman" w:eastAsia="Calibri" w:hAnsi="Times New Roman" w:cs="Times New Roman"/>
          <w:sz w:val="24"/>
          <w:szCs w:val="24"/>
        </w:rPr>
        <w:t xml:space="preserve">se financiraju </w:t>
      </w:r>
      <w:r w:rsidR="001A099A" w:rsidRPr="00CD5B6B">
        <w:rPr>
          <w:rFonts w:ascii="Times New Roman" w:eastAsia="Calibri" w:hAnsi="Times New Roman" w:cs="Times New Roman"/>
          <w:sz w:val="24"/>
          <w:szCs w:val="24"/>
        </w:rPr>
        <w:t>popola iz pr</w:t>
      </w:r>
      <w:r w:rsidR="00D92B0C" w:rsidRPr="00CD5B6B">
        <w:rPr>
          <w:rFonts w:ascii="Times New Roman" w:eastAsia="Calibri" w:hAnsi="Times New Roman" w:cs="Times New Roman"/>
          <w:sz w:val="24"/>
          <w:szCs w:val="24"/>
        </w:rPr>
        <w:t>oračuna Grada i Županije.</w:t>
      </w:r>
      <w:r w:rsidR="00831622" w:rsidRPr="00CD5B6B">
        <w:rPr>
          <w:rFonts w:ascii="Times New Roman" w:eastAsia="Calibri" w:hAnsi="Times New Roman" w:cs="Times New Roman"/>
          <w:sz w:val="24"/>
          <w:szCs w:val="24"/>
        </w:rPr>
        <w:t xml:space="preserve"> Rashodi se odnose na rad </w:t>
      </w:r>
      <w:r w:rsidR="00C25C50" w:rsidRPr="00CD5B6B">
        <w:rPr>
          <w:rFonts w:ascii="Times New Roman" w:eastAsia="Calibri" w:hAnsi="Times New Roman" w:cs="Times New Roman"/>
          <w:sz w:val="24"/>
          <w:szCs w:val="24"/>
        </w:rPr>
        <w:t>dviju</w:t>
      </w:r>
      <w:r w:rsidR="00831622" w:rsidRPr="00CD5B6B">
        <w:rPr>
          <w:rFonts w:ascii="Times New Roman" w:eastAsia="Calibri" w:hAnsi="Times New Roman" w:cs="Times New Roman"/>
          <w:sz w:val="24"/>
          <w:szCs w:val="24"/>
        </w:rPr>
        <w:t xml:space="preserve"> logopedinj</w:t>
      </w:r>
      <w:r w:rsidR="00C25C50" w:rsidRPr="00CD5B6B">
        <w:rPr>
          <w:rFonts w:ascii="Times New Roman" w:eastAsia="Calibri" w:hAnsi="Times New Roman" w:cs="Times New Roman"/>
          <w:sz w:val="24"/>
          <w:szCs w:val="24"/>
        </w:rPr>
        <w:t>a</w:t>
      </w:r>
      <w:r w:rsidR="006B0E37" w:rsidRPr="00CD5B6B">
        <w:rPr>
          <w:rFonts w:ascii="Times New Roman" w:eastAsia="Calibri" w:hAnsi="Times New Roman" w:cs="Times New Roman"/>
          <w:sz w:val="24"/>
          <w:szCs w:val="24"/>
        </w:rPr>
        <w:t>,</w:t>
      </w:r>
      <w:r w:rsidR="00C25C50" w:rsidRPr="00CD5B6B">
        <w:rPr>
          <w:rFonts w:ascii="Times New Roman" w:eastAsia="Calibri" w:hAnsi="Times New Roman" w:cs="Times New Roman"/>
          <w:sz w:val="24"/>
          <w:szCs w:val="24"/>
        </w:rPr>
        <w:t xml:space="preserve"> </w:t>
      </w:r>
      <w:r w:rsidR="006B0E37" w:rsidRPr="00CD5B6B">
        <w:rPr>
          <w:rFonts w:ascii="Times New Roman" w:eastAsia="Calibri" w:hAnsi="Times New Roman" w:cs="Times New Roman"/>
          <w:sz w:val="24"/>
          <w:szCs w:val="24"/>
        </w:rPr>
        <w:t>i sadrže</w:t>
      </w:r>
      <w:r w:rsidR="00831622" w:rsidRPr="00CD5B6B">
        <w:rPr>
          <w:rFonts w:ascii="Times New Roman" w:eastAsia="Calibri" w:hAnsi="Times New Roman" w:cs="Times New Roman"/>
          <w:sz w:val="24"/>
          <w:szCs w:val="24"/>
        </w:rPr>
        <w:t xml:space="preserve"> plać</w:t>
      </w:r>
      <w:r w:rsidR="006B0E37" w:rsidRPr="00CD5B6B">
        <w:rPr>
          <w:rFonts w:ascii="Times New Roman" w:eastAsia="Calibri" w:hAnsi="Times New Roman" w:cs="Times New Roman"/>
          <w:sz w:val="24"/>
          <w:szCs w:val="24"/>
        </w:rPr>
        <w:t>e</w:t>
      </w:r>
      <w:r w:rsidR="00831622" w:rsidRPr="00CD5B6B">
        <w:rPr>
          <w:rFonts w:ascii="Times New Roman" w:eastAsia="Calibri" w:hAnsi="Times New Roman" w:cs="Times New Roman"/>
          <w:sz w:val="24"/>
          <w:szCs w:val="24"/>
        </w:rPr>
        <w:t>, ostal</w:t>
      </w:r>
      <w:r w:rsidR="00C25C50" w:rsidRPr="00CD5B6B">
        <w:rPr>
          <w:rFonts w:ascii="Times New Roman" w:eastAsia="Calibri" w:hAnsi="Times New Roman" w:cs="Times New Roman"/>
          <w:sz w:val="24"/>
          <w:szCs w:val="24"/>
        </w:rPr>
        <w:t>e</w:t>
      </w:r>
      <w:r w:rsidR="00831622" w:rsidRPr="00CD5B6B">
        <w:rPr>
          <w:rFonts w:ascii="Times New Roman" w:eastAsia="Calibri" w:hAnsi="Times New Roman" w:cs="Times New Roman"/>
          <w:sz w:val="24"/>
          <w:szCs w:val="24"/>
        </w:rPr>
        <w:t xml:space="preserve"> rashod</w:t>
      </w:r>
      <w:r w:rsidR="006B0E37" w:rsidRPr="00CD5B6B">
        <w:rPr>
          <w:rFonts w:ascii="Times New Roman" w:eastAsia="Calibri" w:hAnsi="Times New Roman" w:cs="Times New Roman"/>
          <w:sz w:val="24"/>
          <w:szCs w:val="24"/>
        </w:rPr>
        <w:t>e za</w:t>
      </w:r>
      <w:r w:rsidR="00831622" w:rsidRPr="00CD5B6B">
        <w:rPr>
          <w:rFonts w:ascii="Times New Roman" w:eastAsia="Calibri" w:hAnsi="Times New Roman" w:cs="Times New Roman"/>
          <w:sz w:val="24"/>
          <w:szCs w:val="24"/>
        </w:rPr>
        <w:t xml:space="preserve"> zaposlene, doprinos</w:t>
      </w:r>
      <w:r w:rsidR="006B0E37" w:rsidRPr="00CD5B6B">
        <w:rPr>
          <w:rFonts w:ascii="Times New Roman" w:eastAsia="Calibri" w:hAnsi="Times New Roman" w:cs="Times New Roman"/>
          <w:sz w:val="24"/>
          <w:szCs w:val="24"/>
        </w:rPr>
        <w:t>e</w:t>
      </w:r>
      <w:r w:rsidR="00831622" w:rsidRPr="00CD5B6B">
        <w:rPr>
          <w:rFonts w:ascii="Times New Roman" w:eastAsia="Calibri" w:hAnsi="Times New Roman" w:cs="Times New Roman"/>
          <w:sz w:val="24"/>
          <w:szCs w:val="24"/>
        </w:rPr>
        <w:t xml:space="preserve"> na plaću i naknade troškova zaposleni</w:t>
      </w:r>
      <w:r w:rsidR="006B0E37" w:rsidRPr="00CD5B6B">
        <w:rPr>
          <w:rFonts w:ascii="Times New Roman" w:eastAsia="Calibri" w:hAnsi="Times New Roman" w:cs="Times New Roman"/>
          <w:sz w:val="24"/>
          <w:szCs w:val="24"/>
        </w:rPr>
        <w:t>ma.</w:t>
      </w:r>
    </w:p>
    <w:p w14:paraId="50F8482E" w14:textId="3D420A5A" w:rsidR="00C50760" w:rsidRPr="00CD5B6B" w:rsidRDefault="00867262" w:rsidP="0051199C">
      <w:pPr>
        <w:rPr>
          <w:rFonts w:ascii="Times New Roman" w:eastAsia="Calibri" w:hAnsi="Times New Roman" w:cs="Times New Roman"/>
          <w:sz w:val="24"/>
          <w:szCs w:val="24"/>
        </w:rPr>
      </w:pPr>
      <w:r w:rsidRPr="00CD5B6B">
        <w:rPr>
          <w:rFonts w:ascii="Times New Roman" w:eastAsia="Calibri" w:hAnsi="Times New Roman" w:cs="Times New Roman"/>
          <w:sz w:val="24"/>
          <w:szCs w:val="24"/>
        </w:rPr>
        <w:t>Rashodi su iznosili 68.233,08 € što je 100% od planiranih 68.548,00 €, i obuhvaćaju bruto plaće zaposlenica od 53.927,40 €, obvezni doprinos na plaću od 8.898,01 €, ostale rashode za zaposlene od 1.400,00 € (regres za godišnji odmor i božićnica) i naknade troškova zaposlenima: službena putovanja, 447,26 €, stručno usavršavanje 300,00 € i prijevoz na i s posla 3.260,41 €.</w:t>
      </w:r>
    </w:p>
    <w:p w14:paraId="2B1D23AE" w14:textId="77777777" w:rsidR="00867262" w:rsidRDefault="00867262" w:rsidP="0051199C">
      <w:pPr>
        <w:rPr>
          <w:rFonts w:ascii="Times New Roman" w:eastAsia="Calibri" w:hAnsi="Times New Roman" w:cs="Times New Roman"/>
        </w:rPr>
      </w:pPr>
    </w:p>
    <w:p w14:paraId="2850C71C" w14:textId="77777777" w:rsidR="00C472B9" w:rsidRDefault="00C472B9" w:rsidP="0051199C">
      <w:pPr>
        <w:rPr>
          <w:rFonts w:ascii="Times New Roman" w:eastAsia="Calibri" w:hAnsi="Times New Roman" w:cs="Times New Roman"/>
        </w:rPr>
      </w:pPr>
    </w:p>
    <w:p w14:paraId="36A3B635" w14:textId="77777777" w:rsidR="00C472B9" w:rsidRDefault="00C472B9" w:rsidP="0051199C">
      <w:pPr>
        <w:rPr>
          <w:rFonts w:ascii="Times New Roman" w:eastAsia="Calibri" w:hAnsi="Times New Roman" w:cs="Times New Roman"/>
        </w:rPr>
      </w:pPr>
    </w:p>
    <w:p w14:paraId="16E1614C" w14:textId="77777777" w:rsidR="00C472B9" w:rsidRPr="00867262" w:rsidRDefault="00C472B9" w:rsidP="0051199C">
      <w:pPr>
        <w:rPr>
          <w:rFonts w:ascii="Times New Roman" w:eastAsia="Calibri" w:hAnsi="Times New Roman" w:cs="Times New Roman"/>
        </w:rPr>
      </w:pPr>
    </w:p>
    <w:tbl>
      <w:tblPr>
        <w:tblStyle w:val="Reetkatablice"/>
        <w:tblW w:w="0" w:type="auto"/>
        <w:tblInd w:w="0" w:type="dxa"/>
        <w:tblLook w:val="04A0" w:firstRow="1" w:lastRow="0" w:firstColumn="1" w:lastColumn="0" w:noHBand="0" w:noVBand="1"/>
      </w:tblPr>
      <w:tblGrid>
        <w:gridCol w:w="1606"/>
        <w:gridCol w:w="1538"/>
        <w:gridCol w:w="1285"/>
        <w:gridCol w:w="1208"/>
        <w:gridCol w:w="1125"/>
        <w:gridCol w:w="1097"/>
        <w:gridCol w:w="1203"/>
      </w:tblGrid>
      <w:tr w:rsidR="00366E90" w14:paraId="1B625BE9" w14:textId="77777777" w:rsidTr="00B43B6A">
        <w:trPr>
          <w:trHeight w:val="757"/>
        </w:trPr>
        <w:tc>
          <w:tcPr>
            <w:tcW w:w="1211" w:type="dxa"/>
            <w:tcBorders>
              <w:bottom w:val="double" w:sz="4" w:space="0" w:color="auto"/>
            </w:tcBorders>
          </w:tcPr>
          <w:p w14:paraId="4F36CABD" w14:textId="77777777" w:rsidR="00366E90" w:rsidRDefault="00366E90" w:rsidP="00B43B6A">
            <w:pPr>
              <w:jc w:val="center"/>
            </w:pPr>
          </w:p>
          <w:p w14:paraId="040C87E9" w14:textId="77777777" w:rsidR="00366E90" w:rsidRDefault="00366E90" w:rsidP="00B43B6A">
            <w:pPr>
              <w:jc w:val="center"/>
            </w:pPr>
            <w:r>
              <w:t>Pokazatelj rezultata</w:t>
            </w:r>
          </w:p>
        </w:tc>
        <w:tc>
          <w:tcPr>
            <w:tcW w:w="1438" w:type="dxa"/>
            <w:tcBorders>
              <w:bottom w:val="double" w:sz="4" w:space="0" w:color="auto"/>
            </w:tcBorders>
          </w:tcPr>
          <w:p w14:paraId="6FC6A18D" w14:textId="77777777" w:rsidR="00366E90" w:rsidRDefault="00366E90" w:rsidP="00B43B6A">
            <w:pPr>
              <w:jc w:val="center"/>
            </w:pPr>
          </w:p>
          <w:p w14:paraId="323088FF" w14:textId="77777777" w:rsidR="00366E90" w:rsidRDefault="00366E90" w:rsidP="00B43B6A">
            <w:pPr>
              <w:jc w:val="center"/>
            </w:pPr>
            <w:r>
              <w:t>Definicija</w:t>
            </w:r>
          </w:p>
        </w:tc>
        <w:tc>
          <w:tcPr>
            <w:tcW w:w="1514" w:type="dxa"/>
            <w:tcBorders>
              <w:bottom w:val="double" w:sz="4" w:space="0" w:color="auto"/>
            </w:tcBorders>
          </w:tcPr>
          <w:p w14:paraId="0B047256" w14:textId="77777777" w:rsidR="00366E90" w:rsidRDefault="00366E90" w:rsidP="00B43B6A">
            <w:pPr>
              <w:jc w:val="center"/>
            </w:pPr>
          </w:p>
          <w:p w14:paraId="44A2FC99" w14:textId="77777777" w:rsidR="00366E90" w:rsidRDefault="00366E90" w:rsidP="00B43B6A">
            <w:pPr>
              <w:jc w:val="center"/>
            </w:pPr>
            <w:r>
              <w:t>Jedinica</w:t>
            </w:r>
          </w:p>
        </w:tc>
        <w:tc>
          <w:tcPr>
            <w:tcW w:w="1343" w:type="dxa"/>
            <w:tcBorders>
              <w:bottom w:val="double" w:sz="4" w:space="0" w:color="auto"/>
            </w:tcBorders>
          </w:tcPr>
          <w:p w14:paraId="3BC14BA1" w14:textId="77777777" w:rsidR="00366E90" w:rsidRDefault="00366E90" w:rsidP="00B43B6A">
            <w:pPr>
              <w:jc w:val="center"/>
            </w:pPr>
          </w:p>
          <w:p w14:paraId="017F355C" w14:textId="77777777" w:rsidR="00366E90" w:rsidRDefault="00366E90" w:rsidP="00B43B6A">
            <w:pPr>
              <w:jc w:val="center"/>
            </w:pPr>
            <w:r>
              <w:t>Polazna vrijednost</w:t>
            </w:r>
          </w:p>
        </w:tc>
        <w:tc>
          <w:tcPr>
            <w:tcW w:w="1171" w:type="dxa"/>
            <w:tcBorders>
              <w:bottom w:val="double" w:sz="4" w:space="0" w:color="auto"/>
            </w:tcBorders>
          </w:tcPr>
          <w:p w14:paraId="082EC40C" w14:textId="77777777" w:rsidR="00366E90" w:rsidRDefault="00366E90" w:rsidP="00B43B6A">
            <w:pPr>
              <w:jc w:val="center"/>
            </w:pPr>
          </w:p>
          <w:p w14:paraId="0523A7A0" w14:textId="77777777" w:rsidR="00366E90" w:rsidRDefault="00366E90" w:rsidP="00B43B6A">
            <w:pPr>
              <w:jc w:val="center"/>
            </w:pPr>
            <w:r>
              <w:t>Izvor podataka</w:t>
            </w:r>
          </w:p>
        </w:tc>
        <w:tc>
          <w:tcPr>
            <w:tcW w:w="1155" w:type="dxa"/>
            <w:tcBorders>
              <w:bottom w:val="double" w:sz="4" w:space="0" w:color="auto"/>
            </w:tcBorders>
          </w:tcPr>
          <w:p w14:paraId="43E26AFF" w14:textId="7050FDFB" w:rsidR="00366E90" w:rsidRDefault="00366E90" w:rsidP="00B43B6A">
            <w:pPr>
              <w:jc w:val="center"/>
            </w:pPr>
            <w:r>
              <w:t>Ciljana vrijednost za 202</w:t>
            </w:r>
            <w:r w:rsidR="000740A1">
              <w:t>5</w:t>
            </w:r>
            <w:r>
              <w:t>.</w:t>
            </w:r>
          </w:p>
        </w:tc>
        <w:tc>
          <w:tcPr>
            <w:tcW w:w="1230" w:type="dxa"/>
            <w:tcBorders>
              <w:bottom w:val="double" w:sz="4" w:space="0" w:color="auto"/>
            </w:tcBorders>
          </w:tcPr>
          <w:p w14:paraId="602F8DDE" w14:textId="3ABC91DA" w:rsidR="00366E90" w:rsidRDefault="00366E90" w:rsidP="00B43B6A">
            <w:pPr>
              <w:jc w:val="center"/>
            </w:pPr>
            <w:r>
              <w:t>Ostvarenje na dan 31.12.202</w:t>
            </w:r>
            <w:r w:rsidR="000740A1">
              <w:t>5</w:t>
            </w:r>
            <w:r>
              <w:t>.</w:t>
            </w:r>
          </w:p>
        </w:tc>
      </w:tr>
      <w:tr w:rsidR="00366E90" w14:paraId="34DD13F1" w14:textId="77777777" w:rsidTr="00B43B6A">
        <w:tc>
          <w:tcPr>
            <w:tcW w:w="1211" w:type="dxa"/>
            <w:tcBorders>
              <w:top w:val="double" w:sz="4" w:space="0" w:color="auto"/>
              <w:left w:val="single" w:sz="4" w:space="0" w:color="auto"/>
              <w:bottom w:val="single" w:sz="4" w:space="0" w:color="auto"/>
              <w:right w:val="single" w:sz="4" w:space="0" w:color="auto"/>
            </w:tcBorders>
          </w:tcPr>
          <w:p w14:paraId="276CC074" w14:textId="77777777" w:rsidR="00366E90" w:rsidRPr="00CD79CE" w:rsidRDefault="00366E90" w:rsidP="00B43B6A">
            <w:pPr>
              <w:jc w:val="both"/>
              <w:rPr>
                <w:lang w:eastAsia="hr-HR"/>
              </w:rPr>
            </w:pPr>
          </w:p>
          <w:p w14:paraId="121FEE92" w14:textId="77777777" w:rsidR="00366E90" w:rsidRPr="00CD79CE" w:rsidRDefault="00366E90" w:rsidP="00B43B6A">
            <w:r w:rsidRPr="00CD79CE">
              <w:rPr>
                <w:lang w:eastAsia="hr-HR"/>
              </w:rPr>
              <w:t>Broj djece s komunikacijskim i govorno-jezičnim teškoćama uključenih u logopedski tretman</w:t>
            </w:r>
          </w:p>
        </w:tc>
        <w:tc>
          <w:tcPr>
            <w:tcW w:w="1438" w:type="dxa"/>
            <w:tcBorders>
              <w:top w:val="double" w:sz="4" w:space="0" w:color="auto"/>
              <w:left w:val="single" w:sz="4" w:space="0" w:color="auto"/>
              <w:bottom w:val="single" w:sz="4" w:space="0" w:color="auto"/>
              <w:right w:val="single" w:sz="4" w:space="0" w:color="auto"/>
            </w:tcBorders>
          </w:tcPr>
          <w:p w14:paraId="6E101501" w14:textId="77777777" w:rsidR="00366E90" w:rsidRPr="00CD79CE" w:rsidRDefault="00366E90" w:rsidP="00B43B6A">
            <w:pPr>
              <w:jc w:val="both"/>
              <w:rPr>
                <w:lang w:eastAsia="hr-HR"/>
              </w:rPr>
            </w:pPr>
          </w:p>
          <w:p w14:paraId="7A02A984" w14:textId="77777777" w:rsidR="00366E90" w:rsidRPr="00CD79CE" w:rsidRDefault="00366E90" w:rsidP="00B43B6A">
            <w:r w:rsidRPr="00CD79CE">
              <w:rPr>
                <w:lang w:eastAsia="hr-HR"/>
              </w:rPr>
              <w:t>Pravovremenom detekcijom, dijagnostikom, terapijom i savjetovanjem ublažavaju se i ispravljaju govorno-jezične i specifične teškoće.</w:t>
            </w:r>
          </w:p>
        </w:tc>
        <w:tc>
          <w:tcPr>
            <w:tcW w:w="1514" w:type="dxa"/>
            <w:tcBorders>
              <w:top w:val="double" w:sz="4" w:space="0" w:color="auto"/>
              <w:left w:val="single" w:sz="4" w:space="0" w:color="auto"/>
              <w:bottom w:val="single" w:sz="4" w:space="0" w:color="auto"/>
              <w:right w:val="single" w:sz="4" w:space="0" w:color="auto"/>
            </w:tcBorders>
          </w:tcPr>
          <w:p w14:paraId="532E2B5B" w14:textId="77777777" w:rsidR="00366E90" w:rsidRPr="00CD79CE" w:rsidRDefault="00366E90" w:rsidP="00B43B6A">
            <w:pPr>
              <w:jc w:val="both"/>
              <w:rPr>
                <w:lang w:eastAsia="hr-HR"/>
              </w:rPr>
            </w:pPr>
          </w:p>
          <w:p w14:paraId="2D422C62" w14:textId="77777777" w:rsidR="00366E90" w:rsidRPr="00CD79CE" w:rsidRDefault="00366E90" w:rsidP="00B43B6A">
            <w:pPr>
              <w:jc w:val="center"/>
            </w:pPr>
            <w:r w:rsidRPr="00CD79CE">
              <w:rPr>
                <w:lang w:eastAsia="hr-HR"/>
              </w:rPr>
              <w:t>Broj korisnika</w:t>
            </w:r>
          </w:p>
        </w:tc>
        <w:tc>
          <w:tcPr>
            <w:tcW w:w="1343" w:type="dxa"/>
            <w:tcBorders>
              <w:top w:val="double" w:sz="4" w:space="0" w:color="auto"/>
              <w:left w:val="single" w:sz="4" w:space="0" w:color="auto"/>
              <w:bottom w:val="single" w:sz="4" w:space="0" w:color="auto"/>
              <w:right w:val="single" w:sz="4" w:space="0" w:color="auto"/>
            </w:tcBorders>
          </w:tcPr>
          <w:p w14:paraId="5EAD7BC6" w14:textId="77777777" w:rsidR="00366E90" w:rsidRPr="00CD79CE" w:rsidRDefault="00366E90" w:rsidP="00B43B6A">
            <w:pPr>
              <w:jc w:val="both"/>
              <w:rPr>
                <w:lang w:eastAsia="hr-HR"/>
              </w:rPr>
            </w:pPr>
          </w:p>
          <w:p w14:paraId="40724268" w14:textId="77777777" w:rsidR="00366E90" w:rsidRPr="00CD79CE" w:rsidRDefault="00366E90" w:rsidP="00B43B6A">
            <w:pPr>
              <w:jc w:val="center"/>
            </w:pPr>
            <w:r w:rsidRPr="00CD79CE">
              <w:rPr>
                <w:lang w:eastAsia="hr-HR"/>
              </w:rPr>
              <w:t>80</w:t>
            </w:r>
          </w:p>
        </w:tc>
        <w:tc>
          <w:tcPr>
            <w:tcW w:w="1171" w:type="dxa"/>
            <w:tcBorders>
              <w:top w:val="double" w:sz="4" w:space="0" w:color="auto"/>
              <w:left w:val="single" w:sz="4" w:space="0" w:color="auto"/>
              <w:bottom w:val="single" w:sz="4" w:space="0" w:color="auto"/>
              <w:right w:val="single" w:sz="4" w:space="0" w:color="auto"/>
            </w:tcBorders>
          </w:tcPr>
          <w:p w14:paraId="7A6A63B3" w14:textId="77777777" w:rsidR="00366E90" w:rsidRPr="00CD79CE" w:rsidRDefault="00366E90" w:rsidP="00B43B6A">
            <w:pPr>
              <w:jc w:val="both"/>
              <w:rPr>
                <w:lang w:eastAsia="hr-HR"/>
              </w:rPr>
            </w:pPr>
          </w:p>
          <w:p w14:paraId="5E7FB4A6" w14:textId="77777777" w:rsidR="00366E90" w:rsidRPr="00CD79CE" w:rsidRDefault="00366E90" w:rsidP="00B43B6A">
            <w:r w:rsidRPr="00CD79CE">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6442306D" w14:textId="77777777" w:rsidR="00366E90" w:rsidRPr="00CD79CE" w:rsidRDefault="00366E90" w:rsidP="00B43B6A">
            <w:pPr>
              <w:jc w:val="both"/>
              <w:rPr>
                <w:lang w:eastAsia="hr-HR"/>
              </w:rPr>
            </w:pPr>
          </w:p>
          <w:p w14:paraId="5A48A38E" w14:textId="77777777" w:rsidR="00366E90" w:rsidRPr="00CD79CE" w:rsidRDefault="00366E90" w:rsidP="00B43B6A">
            <w:pPr>
              <w:jc w:val="center"/>
            </w:pPr>
            <w:r w:rsidRPr="00CD79CE">
              <w:rPr>
                <w:lang w:eastAsia="hr-HR"/>
              </w:rPr>
              <w:t>80</w:t>
            </w:r>
          </w:p>
        </w:tc>
        <w:tc>
          <w:tcPr>
            <w:tcW w:w="1230" w:type="dxa"/>
            <w:tcBorders>
              <w:top w:val="double" w:sz="4" w:space="0" w:color="auto"/>
            </w:tcBorders>
          </w:tcPr>
          <w:p w14:paraId="2FB7763F" w14:textId="77777777" w:rsidR="00366E90" w:rsidRDefault="00366E90" w:rsidP="00B43B6A">
            <w:pPr>
              <w:jc w:val="center"/>
            </w:pPr>
          </w:p>
          <w:p w14:paraId="2C402BCD" w14:textId="77777777" w:rsidR="00366E90" w:rsidRDefault="00366E90" w:rsidP="00B43B6A">
            <w:pPr>
              <w:jc w:val="center"/>
            </w:pPr>
            <w:r>
              <w:t>80</w:t>
            </w:r>
          </w:p>
        </w:tc>
      </w:tr>
    </w:tbl>
    <w:p w14:paraId="26BE32DD" w14:textId="77777777" w:rsidR="00366E90" w:rsidRPr="00823CE1" w:rsidRDefault="00366E90" w:rsidP="0051199C">
      <w:pPr>
        <w:rPr>
          <w:rFonts w:ascii="Times New Roman" w:eastAsia="Calibri" w:hAnsi="Times New Roman" w:cs="Times New Roman"/>
        </w:rPr>
      </w:pPr>
    </w:p>
    <w:p w14:paraId="001D8BAD" w14:textId="77777777" w:rsidR="00E4713A" w:rsidRPr="00CD5B6B" w:rsidRDefault="00E4713A" w:rsidP="0051199C">
      <w:pPr>
        <w:rPr>
          <w:rFonts w:ascii="Times New Roman" w:eastAsia="Calibri" w:hAnsi="Times New Roman" w:cs="Times New Roman"/>
          <w:sz w:val="24"/>
          <w:szCs w:val="24"/>
        </w:rPr>
      </w:pPr>
      <w:r w:rsidRPr="00CD5B6B">
        <w:rPr>
          <w:rFonts w:ascii="Times New Roman" w:eastAsia="Calibri" w:hAnsi="Times New Roman" w:cs="Times New Roman"/>
          <w:sz w:val="24"/>
          <w:szCs w:val="24"/>
          <w:u w:val="single"/>
        </w:rPr>
        <w:t xml:space="preserve">Aktivnost A3000317: Redovna djelatnost škola  </w:t>
      </w:r>
    </w:p>
    <w:p w14:paraId="66984CD0" w14:textId="77777777"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 xml:space="preserve">Ukupno planirani iznos rashoda u ovoj aktivnosti bio je 209.938,00 €, a izvršenje 179.900,43 €. </w:t>
      </w:r>
    </w:p>
    <w:p w14:paraId="7BC7A764" w14:textId="77777777"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Zbog nedostatnih sredstava za pokriće učeničkog prijevoza od MZOM, utrošeno je 19.913,76 € općih prihoda od osnivača.</w:t>
      </w:r>
    </w:p>
    <w:p w14:paraId="356DB3BF" w14:textId="77777777"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Planirani rashodi za tekuće i investicijsko održavanje na teret osnivača, kao druga po visini stavka od 11.000,00 €, izvršena je u visini od 5.166,22 €. Za energiju je utrošeno 5.256,82 €, za zdravstvene sistematske preglede zaposlenika od planiranih 10.000,00 € prema odazivu zaposlenika izvršeno je 8.023,37 €. Na ostale usluge je utrošeno 2.547,87 €, dok je za uredski materijal 2.071,27 €. Ostali nespomenuti rashodi bilježe rashod od 1.507,99 € dok računalne usluge 1.447,86 €. Na službena putovanja je utrošeno 1.227,38 € . Na sitni inventar je utrošeno 781,75 €, na premije osiguranja 696,39 €, a na materijal i dijelove za tekuće i investicijsko održavanje 368,90 € .</w:t>
      </w:r>
    </w:p>
    <w:p w14:paraId="4C956926" w14:textId="77777777"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Za knjige za knjižnicu je utrošeno 309,99 €, čiji je prihod dobiven od namjenske uplate od strane MZOM. U iznosu od 310,00 €.</w:t>
      </w:r>
    </w:p>
    <w:p w14:paraId="1AEFAA94" w14:textId="1493F795"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 xml:space="preserve">Za kupnju radnih bilježnica učenicima utrošeno je 238,00 € </w:t>
      </w:r>
      <w:r w:rsidR="00C472B9">
        <w:rPr>
          <w:rFonts w:ascii="Times New Roman" w:eastAsia="Calibri" w:hAnsi="Times New Roman" w:cs="Times New Roman"/>
          <w:sz w:val="24"/>
          <w:szCs w:val="24"/>
        </w:rPr>
        <w:t xml:space="preserve"> (trenutno je vidljiv trošak od 475,28 </w:t>
      </w:r>
      <w:r w:rsidR="00C472B9" w:rsidRPr="00CD5B6B">
        <w:rPr>
          <w:rFonts w:ascii="Times New Roman" w:eastAsia="Calibri" w:hAnsi="Times New Roman" w:cs="Times New Roman"/>
          <w:sz w:val="24"/>
          <w:szCs w:val="24"/>
        </w:rPr>
        <w:t>€</w:t>
      </w:r>
      <w:r w:rsidR="00C472B9">
        <w:rPr>
          <w:rFonts w:ascii="Times New Roman" w:eastAsia="Calibri" w:hAnsi="Times New Roman" w:cs="Times New Roman"/>
          <w:sz w:val="24"/>
          <w:szCs w:val="24"/>
        </w:rPr>
        <w:t xml:space="preserve">, radi pogrešnog duplog knjiženja, što će se ispraviti u korekciji rezultata) </w:t>
      </w:r>
      <w:r w:rsidRPr="00CD5B6B">
        <w:rPr>
          <w:rFonts w:ascii="Times New Roman" w:eastAsia="Calibri" w:hAnsi="Times New Roman" w:cs="Times New Roman"/>
          <w:sz w:val="24"/>
          <w:szCs w:val="24"/>
        </w:rPr>
        <w:t xml:space="preserve">iz vlastitih prihoda, a za higijenske potrepštine ženskim osobama 171,00 € što je refundiralo MZOM.  Rashodi vezani za dodatna ulaganja na građevinskim objektima je iznosili su 96.500,87 €, koji su se odnosili na prenamjenu učionica, </w:t>
      </w:r>
      <w:r w:rsidR="00FF208B" w:rsidRPr="00CD5B6B">
        <w:rPr>
          <w:rFonts w:ascii="Times New Roman" w:eastAsia="Calibri" w:hAnsi="Times New Roman" w:cs="Times New Roman"/>
          <w:sz w:val="24"/>
          <w:szCs w:val="24"/>
        </w:rPr>
        <w:t>klimatizaciju sportske dvorane i troškove za izvođenje svih tih radova</w:t>
      </w:r>
      <w:r w:rsidRPr="00CD5B6B">
        <w:rPr>
          <w:rFonts w:ascii="Times New Roman" w:eastAsia="Calibri" w:hAnsi="Times New Roman" w:cs="Times New Roman"/>
          <w:sz w:val="24"/>
          <w:szCs w:val="24"/>
        </w:rPr>
        <w:t>.</w:t>
      </w:r>
    </w:p>
    <w:p w14:paraId="222AB685" w14:textId="5C53AB66" w:rsidR="00867262" w:rsidRPr="00CD5B6B" w:rsidRDefault="00867262" w:rsidP="00867262">
      <w:pPr>
        <w:rPr>
          <w:rFonts w:ascii="Times New Roman" w:eastAsia="Calibri" w:hAnsi="Times New Roman" w:cs="Times New Roman"/>
          <w:sz w:val="24"/>
          <w:szCs w:val="24"/>
        </w:rPr>
      </w:pPr>
      <w:r w:rsidRPr="00CD5B6B">
        <w:rPr>
          <w:rFonts w:ascii="Times New Roman" w:eastAsia="Calibri" w:hAnsi="Times New Roman" w:cs="Times New Roman"/>
          <w:sz w:val="24"/>
          <w:szCs w:val="24"/>
        </w:rPr>
        <w:t>Nabava e-kombija je realizirana, utrošeno je planiranih 1.049,00 € u 100% iznosa,  za pokriće dijela cijene vozila</w:t>
      </w:r>
      <w:r w:rsidR="00C472B9">
        <w:rPr>
          <w:rFonts w:ascii="Times New Roman" w:eastAsia="Calibri" w:hAnsi="Times New Roman" w:cs="Times New Roman"/>
          <w:sz w:val="24"/>
          <w:szCs w:val="24"/>
        </w:rPr>
        <w:t>.</w:t>
      </w:r>
    </w:p>
    <w:p w14:paraId="75F4C7D8" w14:textId="77777777" w:rsidR="00867262" w:rsidRDefault="00867262" w:rsidP="00A566E5">
      <w:pPr>
        <w:rPr>
          <w:rFonts w:ascii="Times New Roman" w:eastAsia="Calibri" w:hAnsi="Times New Roman" w:cs="Times New Roman"/>
        </w:rPr>
      </w:pPr>
    </w:p>
    <w:p w14:paraId="1278DD07" w14:textId="77777777" w:rsidR="00C472B9" w:rsidRDefault="00C472B9" w:rsidP="00A566E5">
      <w:pPr>
        <w:rPr>
          <w:rFonts w:ascii="Times New Roman" w:eastAsia="Calibri" w:hAnsi="Times New Roman" w:cs="Times New Roman"/>
        </w:rPr>
      </w:pPr>
    </w:p>
    <w:p w14:paraId="1B8354FF" w14:textId="77777777" w:rsidR="00C472B9" w:rsidRDefault="00C472B9" w:rsidP="00A566E5">
      <w:pPr>
        <w:rPr>
          <w:rFonts w:ascii="Times New Roman" w:eastAsia="Calibri" w:hAnsi="Times New Roman" w:cs="Times New Roman"/>
        </w:rPr>
      </w:pPr>
    </w:p>
    <w:p w14:paraId="47617537" w14:textId="77777777" w:rsidR="00C472B9" w:rsidRPr="00867262" w:rsidRDefault="00C472B9" w:rsidP="00A566E5">
      <w:pPr>
        <w:rPr>
          <w:rFonts w:ascii="Times New Roman" w:eastAsia="Calibri" w:hAnsi="Times New Roman" w:cs="Times New Roman"/>
        </w:rPr>
      </w:pPr>
    </w:p>
    <w:p w14:paraId="50E616FD" w14:textId="1EA812BE" w:rsidR="00A566E5" w:rsidRPr="00A85CCB" w:rsidRDefault="00A566E5" w:rsidP="00A566E5">
      <w:pPr>
        <w:rPr>
          <w:rFonts w:ascii="Times New Roman" w:eastAsia="Calibri" w:hAnsi="Times New Roman" w:cs="Times New Roman"/>
          <w:sz w:val="24"/>
          <w:szCs w:val="24"/>
          <w:u w:val="single"/>
        </w:rPr>
      </w:pPr>
      <w:r w:rsidRPr="00A85CCB">
        <w:rPr>
          <w:rFonts w:ascii="Times New Roman" w:eastAsia="Calibri" w:hAnsi="Times New Roman" w:cs="Times New Roman"/>
          <w:sz w:val="24"/>
          <w:szCs w:val="24"/>
          <w:u w:val="single"/>
        </w:rPr>
        <w:t xml:space="preserve">Aktivnost A300327: </w:t>
      </w:r>
      <w:r w:rsidR="00A85CCB" w:rsidRPr="00A85CCB">
        <w:rPr>
          <w:rFonts w:ascii="Times New Roman" w:eastAsia="Calibri" w:hAnsi="Times New Roman" w:cs="Times New Roman"/>
          <w:sz w:val="24"/>
          <w:szCs w:val="24"/>
          <w:u w:val="single"/>
        </w:rPr>
        <w:t>Poludnevni boravak</w:t>
      </w:r>
      <w:r w:rsidRPr="00A85CCB">
        <w:rPr>
          <w:rFonts w:ascii="Times New Roman" w:eastAsia="Calibri" w:hAnsi="Times New Roman" w:cs="Times New Roman"/>
          <w:sz w:val="24"/>
          <w:szCs w:val="24"/>
          <w:u w:val="single"/>
        </w:rPr>
        <w:t xml:space="preserve">       </w:t>
      </w:r>
    </w:p>
    <w:p w14:paraId="415CAA28" w14:textId="7D5EC7D1" w:rsidR="0050125D" w:rsidRDefault="00A566E5" w:rsidP="00A566E5">
      <w:pPr>
        <w:rPr>
          <w:rFonts w:ascii="Times New Roman" w:eastAsia="Calibri" w:hAnsi="Times New Roman" w:cs="Times New Roman"/>
          <w:sz w:val="24"/>
          <w:szCs w:val="24"/>
        </w:rPr>
      </w:pPr>
      <w:r w:rsidRPr="00A85CCB">
        <w:rPr>
          <w:rFonts w:ascii="Times New Roman" w:eastAsia="Calibri" w:hAnsi="Times New Roman" w:cs="Times New Roman"/>
          <w:sz w:val="24"/>
          <w:szCs w:val="24"/>
        </w:rPr>
        <w:t>Centar pruža uslugu poludnevnog boravka tjelesno i mentalno oštećenim osobama starijim od 21 godine, a rashodi te aktivnosti su financirani sredstvima MDOMSP-a</w:t>
      </w:r>
      <w:r w:rsidR="00387570" w:rsidRPr="00A85CCB">
        <w:rPr>
          <w:rFonts w:ascii="Times New Roman" w:eastAsia="Calibri" w:hAnsi="Times New Roman" w:cs="Times New Roman"/>
          <w:sz w:val="24"/>
          <w:szCs w:val="24"/>
        </w:rPr>
        <w:t>.</w:t>
      </w:r>
      <w:r w:rsidR="00C2505D" w:rsidRPr="00A85CCB">
        <w:rPr>
          <w:rFonts w:ascii="Times New Roman" w:eastAsia="Calibri" w:hAnsi="Times New Roman" w:cs="Times New Roman"/>
          <w:sz w:val="24"/>
          <w:szCs w:val="24"/>
        </w:rPr>
        <w:t xml:space="preserve"> Broj polaznika je 1</w:t>
      </w:r>
      <w:r w:rsidR="00270922" w:rsidRPr="00A85CCB">
        <w:rPr>
          <w:rFonts w:ascii="Times New Roman" w:eastAsia="Calibri" w:hAnsi="Times New Roman" w:cs="Times New Roman"/>
          <w:sz w:val="24"/>
          <w:szCs w:val="24"/>
        </w:rPr>
        <w:t>8</w:t>
      </w:r>
      <w:r w:rsidR="001D0926" w:rsidRPr="00A85CCB">
        <w:rPr>
          <w:rFonts w:ascii="Times New Roman" w:eastAsia="Calibri" w:hAnsi="Times New Roman" w:cs="Times New Roman"/>
          <w:sz w:val="24"/>
          <w:szCs w:val="24"/>
        </w:rPr>
        <w:t xml:space="preserve">, a </w:t>
      </w:r>
      <w:r w:rsidR="00270922" w:rsidRPr="00A85CCB">
        <w:rPr>
          <w:rFonts w:ascii="Times New Roman" w:eastAsia="Calibri" w:hAnsi="Times New Roman" w:cs="Times New Roman"/>
          <w:sz w:val="24"/>
          <w:szCs w:val="24"/>
        </w:rPr>
        <w:t xml:space="preserve">puna </w:t>
      </w:r>
      <w:r w:rsidR="001D0926" w:rsidRPr="00A85CCB">
        <w:rPr>
          <w:rFonts w:ascii="Times New Roman" w:eastAsia="Calibri" w:hAnsi="Times New Roman" w:cs="Times New Roman"/>
          <w:sz w:val="24"/>
          <w:szCs w:val="24"/>
        </w:rPr>
        <w:t xml:space="preserve">mjesečna cijena (za </w:t>
      </w:r>
      <w:r w:rsidR="00270922" w:rsidRPr="00A85CCB">
        <w:rPr>
          <w:rFonts w:ascii="Times New Roman" w:eastAsia="Calibri" w:hAnsi="Times New Roman" w:cs="Times New Roman"/>
          <w:sz w:val="24"/>
          <w:szCs w:val="24"/>
        </w:rPr>
        <w:t xml:space="preserve">boravak u </w:t>
      </w:r>
      <w:r w:rsidR="001D0926" w:rsidRPr="00A85CCB">
        <w:rPr>
          <w:rFonts w:ascii="Times New Roman" w:eastAsia="Calibri" w:hAnsi="Times New Roman" w:cs="Times New Roman"/>
          <w:sz w:val="24"/>
          <w:szCs w:val="24"/>
        </w:rPr>
        <w:t>sve radne dane) po osobi</w:t>
      </w:r>
      <w:r w:rsidR="00270922" w:rsidRPr="00A85CCB">
        <w:rPr>
          <w:rFonts w:ascii="Times New Roman" w:eastAsia="Calibri" w:hAnsi="Times New Roman" w:cs="Times New Roman"/>
          <w:sz w:val="24"/>
          <w:szCs w:val="24"/>
        </w:rPr>
        <w:t xml:space="preserve"> iznosi</w:t>
      </w:r>
      <w:r w:rsidR="00E52C54" w:rsidRPr="00A85CCB">
        <w:rPr>
          <w:rFonts w:ascii="Times New Roman" w:eastAsia="Calibri" w:hAnsi="Times New Roman" w:cs="Times New Roman"/>
          <w:sz w:val="24"/>
          <w:szCs w:val="24"/>
        </w:rPr>
        <w:t xml:space="preserve"> 4</w:t>
      </w:r>
      <w:r w:rsidR="00C8740A" w:rsidRPr="00A85CCB">
        <w:rPr>
          <w:rFonts w:ascii="Times New Roman" w:eastAsia="Calibri" w:hAnsi="Times New Roman" w:cs="Times New Roman"/>
          <w:sz w:val="24"/>
          <w:szCs w:val="24"/>
        </w:rPr>
        <w:t>30,00</w:t>
      </w:r>
      <w:r w:rsidR="00E52C54" w:rsidRPr="00A85CCB">
        <w:rPr>
          <w:rFonts w:ascii="Times New Roman" w:eastAsia="Calibri" w:hAnsi="Times New Roman" w:cs="Times New Roman"/>
          <w:sz w:val="24"/>
          <w:szCs w:val="24"/>
        </w:rPr>
        <w:t xml:space="preserve"> €</w:t>
      </w:r>
      <w:r w:rsidR="00262B21" w:rsidRPr="00A85CCB">
        <w:rPr>
          <w:rFonts w:ascii="Times New Roman" w:eastAsia="Calibri" w:hAnsi="Times New Roman" w:cs="Times New Roman"/>
          <w:sz w:val="24"/>
          <w:szCs w:val="24"/>
        </w:rPr>
        <w:t>, što nije dovoljno za pokriće rashoda ove aktivnosti te se redovito ostvaruje manjak prihoda nad rashodima.</w:t>
      </w:r>
    </w:p>
    <w:p w14:paraId="12CBFE4E" w14:textId="3A653EE7" w:rsidR="00A85CCB" w:rsidRDefault="00A85CCB" w:rsidP="00A566E5">
      <w:pPr>
        <w:rPr>
          <w:rFonts w:ascii="Times New Roman" w:eastAsia="Calibri" w:hAnsi="Times New Roman" w:cs="Times New Roman"/>
          <w:sz w:val="24"/>
          <w:szCs w:val="24"/>
        </w:rPr>
      </w:pPr>
      <w:r w:rsidRPr="00A85CCB">
        <w:rPr>
          <w:rFonts w:ascii="Times New Roman" w:eastAsia="Calibri" w:hAnsi="Times New Roman" w:cs="Times New Roman"/>
          <w:sz w:val="24"/>
          <w:szCs w:val="24"/>
        </w:rPr>
        <w:t>Rashode čine plaće zaposlenih (4, od čega su dvoje radni terapeuti) od 85.154,28 € sa ostalim rashodima za zaposlene od 3.700,62 €, doprinosima od 14.073,61 € i naknadama troškova zaposlenima od 2.313,22 €; rashodi za materijal od 741,91 € i rashodi za usluge od 91,65 €.</w:t>
      </w:r>
    </w:p>
    <w:p w14:paraId="51B0C113" w14:textId="03EAD878" w:rsidR="00A566E5" w:rsidRPr="000740A1" w:rsidRDefault="00A566E5" w:rsidP="00A566E5">
      <w:pPr>
        <w:rPr>
          <w:rFonts w:ascii="Times New Roman" w:eastAsia="Calibri" w:hAnsi="Times New Roman" w:cs="Times New Roman"/>
          <w:color w:val="FF0000"/>
        </w:rPr>
      </w:pPr>
    </w:p>
    <w:tbl>
      <w:tblPr>
        <w:tblStyle w:val="Reetkatablice"/>
        <w:tblW w:w="0" w:type="auto"/>
        <w:tblInd w:w="0" w:type="dxa"/>
        <w:tblLook w:val="04A0" w:firstRow="1" w:lastRow="0" w:firstColumn="1" w:lastColumn="0" w:noHBand="0" w:noVBand="1"/>
      </w:tblPr>
      <w:tblGrid>
        <w:gridCol w:w="1194"/>
        <w:gridCol w:w="1677"/>
        <w:gridCol w:w="1411"/>
        <w:gridCol w:w="1282"/>
        <w:gridCol w:w="1151"/>
        <w:gridCol w:w="1129"/>
        <w:gridCol w:w="1218"/>
      </w:tblGrid>
      <w:tr w:rsidR="00366E90" w14:paraId="7E8BE2CC" w14:textId="77777777" w:rsidTr="00B43B6A">
        <w:trPr>
          <w:trHeight w:val="757"/>
        </w:trPr>
        <w:tc>
          <w:tcPr>
            <w:tcW w:w="1211" w:type="dxa"/>
            <w:tcBorders>
              <w:bottom w:val="double" w:sz="4" w:space="0" w:color="auto"/>
            </w:tcBorders>
          </w:tcPr>
          <w:p w14:paraId="3189D341" w14:textId="77777777" w:rsidR="00366E90" w:rsidRDefault="00366E90" w:rsidP="00B43B6A">
            <w:pPr>
              <w:jc w:val="center"/>
            </w:pPr>
          </w:p>
          <w:p w14:paraId="0F7A2953" w14:textId="77777777" w:rsidR="00366E90" w:rsidRDefault="00366E90" w:rsidP="00B43B6A">
            <w:pPr>
              <w:jc w:val="center"/>
            </w:pPr>
            <w:r>
              <w:t>Pokazatelj rezultata</w:t>
            </w:r>
          </w:p>
        </w:tc>
        <w:tc>
          <w:tcPr>
            <w:tcW w:w="1438" w:type="dxa"/>
            <w:tcBorders>
              <w:bottom w:val="double" w:sz="4" w:space="0" w:color="auto"/>
            </w:tcBorders>
          </w:tcPr>
          <w:p w14:paraId="5C901E48" w14:textId="77777777" w:rsidR="00366E90" w:rsidRDefault="00366E90" w:rsidP="00B43B6A">
            <w:pPr>
              <w:jc w:val="center"/>
            </w:pPr>
          </w:p>
          <w:p w14:paraId="1FE694CA" w14:textId="77777777" w:rsidR="00366E90" w:rsidRDefault="00366E90" w:rsidP="00B43B6A">
            <w:pPr>
              <w:jc w:val="center"/>
            </w:pPr>
            <w:r>
              <w:t>Definicija</w:t>
            </w:r>
          </w:p>
        </w:tc>
        <w:tc>
          <w:tcPr>
            <w:tcW w:w="1514" w:type="dxa"/>
            <w:tcBorders>
              <w:bottom w:val="double" w:sz="4" w:space="0" w:color="auto"/>
            </w:tcBorders>
          </w:tcPr>
          <w:p w14:paraId="6BE6BAAF" w14:textId="77777777" w:rsidR="00366E90" w:rsidRDefault="00366E90" w:rsidP="00B43B6A">
            <w:pPr>
              <w:jc w:val="center"/>
            </w:pPr>
          </w:p>
          <w:p w14:paraId="0D94B959" w14:textId="77777777" w:rsidR="00366E90" w:rsidRDefault="00366E90" w:rsidP="00B43B6A">
            <w:pPr>
              <w:jc w:val="center"/>
            </w:pPr>
            <w:r>
              <w:t>Jedinica</w:t>
            </w:r>
          </w:p>
        </w:tc>
        <w:tc>
          <w:tcPr>
            <w:tcW w:w="1343" w:type="dxa"/>
            <w:tcBorders>
              <w:bottom w:val="double" w:sz="4" w:space="0" w:color="auto"/>
            </w:tcBorders>
          </w:tcPr>
          <w:p w14:paraId="1D9742DB" w14:textId="77777777" w:rsidR="00366E90" w:rsidRDefault="00366E90" w:rsidP="00B43B6A">
            <w:pPr>
              <w:jc w:val="center"/>
            </w:pPr>
          </w:p>
          <w:p w14:paraId="4EEC95E3" w14:textId="77777777" w:rsidR="00366E90" w:rsidRDefault="00366E90" w:rsidP="00B43B6A">
            <w:pPr>
              <w:jc w:val="center"/>
            </w:pPr>
            <w:r>
              <w:t>Polazna vrijednost</w:t>
            </w:r>
          </w:p>
        </w:tc>
        <w:tc>
          <w:tcPr>
            <w:tcW w:w="1171" w:type="dxa"/>
            <w:tcBorders>
              <w:bottom w:val="double" w:sz="4" w:space="0" w:color="auto"/>
            </w:tcBorders>
          </w:tcPr>
          <w:p w14:paraId="653F067F" w14:textId="77777777" w:rsidR="00366E90" w:rsidRDefault="00366E90" w:rsidP="00B43B6A">
            <w:pPr>
              <w:jc w:val="center"/>
            </w:pPr>
          </w:p>
          <w:p w14:paraId="3DE91898" w14:textId="77777777" w:rsidR="00366E90" w:rsidRDefault="00366E90" w:rsidP="00B43B6A">
            <w:pPr>
              <w:jc w:val="center"/>
            </w:pPr>
            <w:r>
              <w:t>Izvor podataka</w:t>
            </w:r>
          </w:p>
        </w:tc>
        <w:tc>
          <w:tcPr>
            <w:tcW w:w="1155" w:type="dxa"/>
            <w:tcBorders>
              <w:bottom w:val="double" w:sz="4" w:space="0" w:color="auto"/>
            </w:tcBorders>
          </w:tcPr>
          <w:p w14:paraId="32614C9F" w14:textId="3F769791" w:rsidR="00366E90" w:rsidRDefault="00366E90" w:rsidP="00B43B6A">
            <w:pPr>
              <w:jc w:val="center"/>
            </w:pPr>
            <w:r>
              <w:t>Ciljana vrijednost za 202</w:t>
            </w:r>
            <w:r w:rsidR="000740A1">
              <w:t>5</w:t>
            </w:r>
            <w:r>
              <w:t>.</w:t>
            </w:r>
          </w:p>
        </w:tc>
        <w:tc>
          <w:tcPr>
            <w:tcW w:w="1230" w:type="dxa"/>
            <w:tcBorders>
              <w:bottom w:val="double" w:sz="4" w:space="0" w:color="auto"/>
            </w:tcBorders>
          </w:tcPr>
          <w:p w14:paraId="59C53B97" w14:textId="245F5FB2" w:rsidR="00366E90" w:rsidRDefault="00366E90" w:rsidP="00B43B6A">
            <w:pPr>
              <w:jc w:val="center"/>
            </w:pPr>
            <w:r>
              <w:t>Ostvarenje na dan 31.12.202</w:t>
            </w:r>
            <w:r w:rsidR="000740A1">
              <w:t>5</w:t>
            </w:r>
            <w:r>
              <w:t>.</w:t>
            </w:r>
          </w:p>
        </w:tc>
      </w:tr>
      <w:tr w:rsidR="00366E90" w14:paraId="65120D63" w14:textId="77777777" w:rsidTr="00B43B6A">
        <w:tc>
          <w:tcPr>
            <w:tcW w:w="1211" w:type="dxa"/>
            <w:tcBorders>
              <w:top w:val="double" w:sz="4" w:space="0" w:color="auto"/>
              <w:left w:val="single" w:sz="4" w:space="0" w:color="auto"/>
              <w:bottom w:val="single" w:sz="4" w:space="0" w:color="auto"/>
              <w:right w:val="single" w:sz="4" w:space="0" w:color="auto"/>
            </w:tcBorders>
          </w:tcPr>
          <w:p w14:paraId="5788AF3C" w14:textId="77777777" w:rsidR="00366E90" w:rsidRPr="00CD79CE" w:rsidRDefault="00366E90" w:rsidP="00B43B6A">
            <w:pPr>
              <w:jc w:val="both"/>
              <w:rPr>
                <w:lang w:eastAsia="hr-HR"/>
              </w:rPr>
            </w:pPr>
          </w:p>
          <w:p w14:paraId="31B765D7" w14:textId="77777777" w:rsidR="00366E90" w:rsidRPr="00CD79CE" w:rsidRDefault="00366E90" w:rsidP="00B43B6A">
            <w:r w:rsidRPr="00CD79CE">
              <w:rPr>
                <w:lang w:eastAsia="hr-HR"/>
              </w:rPr>
              <w:t>Broj korisnika socijalne usluge poludnevni boravak</w:t>
            </w:r>
          </w:p>
        </w:tc>
        <w:tc>
          <w:tcPr>
            <w:tcW w:w="1438" w:type="dxa"/>
            <w:tcBorders>
              <w:top w:val="double" w:sz="4" w:space="0" w:color="auto"/>
              <w:left w:val="single" w:sz="4" w:space="0" w:color="auto"/>
              <w:bottom w:val="single" w:sz="4" w:space="0" w:color="auto"/>
              <w:right w:val="single" w:sz="4" w:space="0" w:color="auto"/>
            </w:tcBorders>
          </w:tcPr>
          <w:p w14:paraId="63CAC929" w14:textId="77777777" w:rsidR="00366E90" w:rsidRPr="00CD79CE" w:rsidRDefault="00366E90" w:rsidP="00B43B6A">
            <w:pPr>
              <w:jc w:val="both"/>
              <w:rPr>
                <w:lang w:eastAsia="hr-HR"/>
              </w:rPr>
            </w:pPr>
          </w:p>
          <w:p w14:paraId="759424D9" w14:textId="77777777" w:rsidR="00366E90" w:rsidRPr="00CD79CE" w:rsidRDefault="00366E90" w:rsidP="00B43B6A">
            <w:r w:rsidRPr="00CD79CE">
              <w:rPr>
                <w:lang w:eastAsia="hr-HR"/>
              </w:rPr>
              <w:t>Provođenje radne terapije kroz tri područja: samozbrinjavanje, produktivnost i slobodno vrijeme.</w:t>
            </w:r>
          </w:p>
        </w:tc>
        <w:tc>
          <w:tcPr>
            <w:tcW w:w="1514" w:type="dxa"/>
            <w:tcBorders>
              <w:top w:val="double" w:sz="4" w:space="0" w:color="auto"/>
              <w:left w:val="single" w:sz="4" w:space="0" w:color="auto"/>
              <w:bottom w:val="single" w:sz="4" w:space="0" w:color="auto"/>
              <w:right w:val="single" w:sz="4" w:space="0" w:color="auto"/>
            </w:tcBorders>
          </w:tcPr>
          <w:p w14:paraId="4F569BCE" w14:textId="77777777" w:rsidR="00366E90" w:rsidRPr="00CD79CE" w:rsidRDefault="00366E90" w:rsidP="00B43B6A">
            <w:pPr>
              <w:jc w:val="both"/>
              <w:rPr>
                <w:lang w:eastAsia="hr-HR"/>
              </w:rPr>
            </w:pPr>
          </w:p>
          <w:p w14:paraId="48A41B28" w14:textId="77777777" w:rsidR="00366E90" w:rsidRPr="00CD79CE" w:rsidRDefault="00366E90" w:rsidP="00B43B6A">
            <w:pPr>
              <w:jc w:val="center"/>
            </w:pPr>
            <w:r w:rsidRPr="00CD79CE">
              <w:rPr>
                <w:lang w:eastAsia="hr-HR"/>
              </w:rPr>
              <w:t>Broj korisnika</w:t>
            </w:r>
          </w:p>
        </w:tc>
        <w:tc>
          <w:tcPr>
            <w:tcW w:w="1343" w:type="dxa"/>
            <w:tcBorders>
              <w:top w:val="double" w:sz="4" w:space="0" w:color="auto"/>
              <w:left w:val="single" w:sz="4" w:space="0" w:color="auto"/>
              <w:bottom w:val="single" w:sz="4" w:space="0" w:color="auto"/>
              <w:right w:val="single" w:sz="4" w:space="0" w:color="auto"/>
            </w:tcBorders>
          </w:tcPr>
          <w:p w14:paraId="5AB2A7E5" w14:textId="77777777" w:rsidR="00366E90" w:rsidRPr="00CD79CE" w:rsidRDefault="00366E90" w:rsidP="00B43B6A">
            <w:pPr>
              <w:jc w:val="both"/>
              <w:rPr>
                <w:lang w:eastAsia="hr-HR"/>
              </w:rPr>
            </w:pPr>
          </w:p>
          <w:p w14:paraId="12DFD848" w14:textId="77777777" w:rsidR="00366E90" w:rsidRPr="00CD79CE" w:rsidRDefault="00366E90" w:rsidP="00B43B6A">
            <w:pPr>
              <w:jc w:val="center"/>
            </w:pPr>
            <w:r w:rsidRPr="00CD79CE">
              <w:rPr>
                <w:lang w:eastAsia="hr-HR"/>
              </w:rPr>
              <w:t>18</w:t>
            </w:r>
          </w:p>
        </w:tc>
        <w:tc>
          <w:tcPr>
            <w:tcW w:w="1171" w:type="dxa"/>
            <w:tcBorders>
              <w:top w:val="double" w:sz="4" w:space="0" w:color="auto"/>
              <w:left w:val="single" w:sz="4" w:space="0" w:color="auto"/>
              <w:bottom w:val="single" w:sz="4" w:space="0" w:color="auto"/>
              <w:right w:val="single" w:sz="4" w:space="0" w:color="auto"/>
            </w:tcBorders>
          </w:tcPr>
          <w:p w14:paraId="3078FEB3" w14:textId="77777777" w:rsidR="00366E90" w:rsidRPr="00CD79CE" w:rsidRDefault="00366E90" w:rsidP="00B43B6A">
            <w:pPr>
              <w:jc w:val="both"/>
              <w:rPr>
                <w:lang w:eastAsia="hr-HR"/>
              </w:rPr>
            </w:pPr>
          </w:p>
          <w:p w14:paraId="2CCFE9E0" w14:textId="77777777" w:rsidR="00366E90" w:rsidRPr="00CD79CE" w:rsidRDefault="00366E90" w:rsidP="00B43B6A">
            <w:r w:rsidRPr="00CD79CE">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3F4C0FD7" w14:textId="77777777" w:rsidR="00366E90" w:rsidRPr="00CD79CE" w:rsidRDefault="00366E90" w:rsidP="00B43B6A">
            <w:pPr>
              <w:jc w:val="both"/>
              <w:rPr>
                <w:lang w:eastAsia="hr-HR"/>
              </w:rPr>
            </w:pPr>
          </w:p>
          <w:p w14:paraId="6408804C" w14:textId="77777777" w:rsidR="00366E90" w:rsidRPr="00CD79CE" w:rsidRDefault="00366E90" w:rsidP="00B43B6A">
            <w:pPr>
              <w:jc w:val="center"/>
            </w:pPr>
            <w:r w:rsidRPr="00CD79CE">
              <w:rPr>
                <w:lang w:eastAsia="hr-HR"/>
              </w:rPr>
              <w:t>18</w:t>
            </w:r>
          </w:p>
        </w:tc>
        <w:tc>
          <w:tcPr>
            <w:tcW w:w="1230" w:type="dxa"/>
            <w:tcBorders>
              <w:top w:val="double" w:sz="4" w:space="0" w:color="auto"/>
            </w:tcBorders>
          </w:tcPr>
          <w:p w14:paraId="352ED19B" w14:textId="77777777" w:rsidR="00366E90" w:rsidRDefault="00366E90" w:rsidP="00B43B6A"/>
          <w:p w14:paraId="602BF3A9" w14:textId="1D955AAF" w:rsidR="00366E90" w:rsidRDefault="00366E90" w:rsidP="00B43B6A">
            <w:pPr>
              <w:jc w:val="center"/>
            </w:pPr>
            <w:r>
              <w:t>1</w:t>
            </w:r>
            <w:r w:rsidR="00AC1F28">
              <w:t>8</w:t>
            </w:r>
          </w:p>
          <w:p w14:paraId="112F77C2" w14:textId="77777777" w:rsidR="00366E90" w:rsidRDefault="00366E90" w:rsidP="00B43B6A">
            <w:pPr>
              <w:jc w:val="center"/>
            </w:pPr>
          </w:p>
        </w:tc>
      </w:tr>
    </w:tbl>
    <w:p w14:paraId="27EB6272" w14:textId="77777777" w:rsidR="00366E90" w:rsidRPr="00823CE1" w:rsidRDefault="00366E90" w:rsidP="00A566E5">
      <w:pPr>
        <w:rPr>
          <w:rFonts w:ascii="Times New Roman" w:eastAsia="Calibri" w:hAnsi="Times New Roman" w:cs="Times New Roman"/>
        </w:rPr>
      </w:pPr>
    </w:p>
    <w:p w14:paraId="04EBD4C4" w14:textId="00B3FA78" w:rsidR="00A20114" w:rsidRPr="00A85CCB" w:rsidRDefault="00A20114" w:rsidP="00A20114">
      <w:pPr>
        <w:rPr>
          <w:rFonts w:ascii="Times New Roman" w:eastAsia="Calibri" w:hAnsi="Times New Roman" w:cs="Times New Roman"/>
          <w:sz w:val="24"/>
          <w:szCs w:val="24"/>
          <w:u w:val="single"/>
        </w:rPr>
      </w:pPr>
      <w:r w:rsidRPr="00A85CCB">
        <w:rPr>
          <w:rFonts w:ascii="Times New Roman" w:eastAsia="Calibri" w:hAnsi="Times New Roman" w:cs="Times New Roman"/>
          <w:sz w:val="24"/>
          <w:szCs w:val="24"/>
          <w:u w:val="single"/>
        </w:rPr>
        <w:t xml:space="preserve">Aktivnost A300329: Didaktika, pomagala </w:t>
      </w:r>
    </w:p>
    <w:p w14:paraId="48C5BB47"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 xml:space="preserve">Rashodi ove aktivnosti su ostvareni od sredstava pomoći MZOM i donacija. Ministarstvo dodatno financira mjesečno za fotokopirni materijal, didaktička sredstva i nastavna pomagala te povećana sredstva za higijenu i čišćenje; također i po učeniku koji pohađaju program produženog stručnog postupka. </w:t>
      </w:r>
    </w:p>
    <w:p w14:paraId="2C85EE96" w14:textId="634D437C" w:rsidR="00A85CCB" w:rsidRPr="00A85CCB" w:rsidRDefault="00E33CFF" w:rsidP="00A85CCB">
      <w:pPr>
        <w:rPr>
          <w:rFonts w:ascii="Times New Roman" w:eastAsia="Calibri" w:hAnsi="Times New Roman" w:cs="Times New Roman"/>
          <w:sz w:val="24"/>
          <w:szCs w:val="24"/>
        </w:rPr>
      </w:pPr>
      <w:r>
        <w:rPr>
          <w:rFonts w:ascii="Times New Roman" w:eastAsia="Calibri" w:hAnsi="Times New Roman" w:cs="Times New Roman"/>
          <w:sz w:val="24"/>
          <w:szCs w:val="24"/>
        </w:rPr>
        <w:t xml:space="preserve">Od planiranih 4.401,00 </w:t>
      </w:r>
      <w:r w:rsidRPr="00A85CCB">
        <w:rPr>
          <w:rFonts w:ascii="Times New Roman" w:eastAsia="Calibri" w:hAnsi="Times New Roman" w:cs="Times New Roman"/>
          <w:sz w:val="24"/>
          <w:szCs w:val="24"/>
        </w:rPr>
        <w:t>€,</w:t>
      </w:r>
      <w:r>
        <w:rPr>
          <w:rFonts w:ascii="Times New Roman" w:eastAsia="Calibri" w:hAnsi="Times New Roman" w:cs="Times New Roman"/>
          <w:sz w:val="24"/>
          <w:szCs w:val="24"/>
        </w:rPr>
        <w:t xml:space="preserve"> ostvareno je 2.132,79 </w:t>
      </w:r>
      <w:r w:rsidRPr="00A85CC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A85CCB" w:rsidRPr="00A85CCB">
        <w:rPr>
          <w:rFonts w:ascii="Times New Roman" w:eastAsia="Calibri" w:hAnsi="Times New Roman" w:cs="Times New Roman"/>
          <w:sz w:val="24"/>
          <w:szCs w:val="24"/>
        </w:rPr>
        <w:t xml:space="preserve">Za rashode za materijal utrošeno je 2.023,05 €, </w:t>
      </w:r>
      <w:r>
        <w:rPr>
          <w:rFonts w:ascii="Times New Roman" w:eastAsia="Calibri" w:hAnsi="Times New Roman" w:cs="Times New Roman"/>
          <w:sz w:val="24"/>
          <w:szCs w:val="24"/>
        </w:rPr>
        <w:t xml:space="preserve">a </w:t>
      </w:r>
      <w:r w:rsidR="00A85CCB" w:rsidRPr="00A85CCB">
        <w:rPr>
          <w:rFonts w:ascii="Times New Roman" w:eastAsia="Calibri" w:hAnsi="Times New Roman" w:cs="Times New Roman"/>
          <w:sz w:val="24"/>
          <w:szCs w:val="24"/>
        </w:rPr>
        <w:t>za ostale rashode poslovanja 109,74 €.</w:t>
      </w:r>
    </w:p>
    <w:p w14:paraId="6846B889" w14:textId="07D90AF4" w:rsidR="004C2DCF" w:rsidRPr="00A85CCB" w:rsidRDefault="00802D68" w:rsidP="0051199C">
      <w:pPr>
        <w:rPr>
          <w:rFonts w:ascii="Times New Roman" w:eastAsia="Calibri" w:hAnsi="Times New Roman" w:cs="Times New Roman"/>
          <w:sz w:val="24"/>
          <w:szCs w:val="24"/>
          <w:u w:val="single"/>
        </w:rPr>
      </w:pPr>
      <w:r w:rsidRPr="00A85CCB">
        <w:rPr>
          <w:rFonts w:ascii="Times New Roman" w:eastAsia="Calibri" w:hAnsi="Times New Roman" w:cs="Times New Roman"/>
          <w:sz w:val="24"/>
          <w:szCs w:val="24"/>
          <w:u w:val="single"/>
        </w:rPr>
        <w:t>Aktivnost A30033</w:t>
      </w:r>
      <w:r w:rsidR="004C2DCF" w:rsidRPr="00A85CCB">
        <w:rPr>
          <w:rFonts w:ascii="Times New Roman" w:eastAsia="Calibri" w:hAnsi="Times New Roman" w:cs="Times New Roman"/>
          <w:sz w:val="24"/>
          <w:szCs w:val="24"/>
          <w:u w:val="single"/>
        </w:rPr>
        <w:t>5: Unapređenje standarda u školama</w:t>
      </w:r>
      <w:r w:rsidR="00022562" w:rsidRPr="00A85CCB">
        <w:rPr>
          <w:rFonts w:ascii="Times New Roman" w:eastAsia="Calibri" w:hAnsi="Times New Roman" w:cs="Times New Roman"/>
          <w:sz w:val="24"/>
          <w:szCs w:val="24"/>
          <w:u w:val="single"/>
        </w:rPr>
        <w:tab/>
      </w:r>
    </w:p>
    <w:p w14:paraId="03662AE5"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 xml:space="preserve">Od planiranih 242.432,00 € izvršeno je 221.648,07 € rashoda što daje indeks od 91. </w:t>
      </w:r>
    </w:p>
    <w:p w14:paraId="018850F0"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Najveći iznos odnosi se na rashode za prijevoz učenika koje financira nadležno ministarstvo, što je iznosilo 183.699,92 € prema planiranih 187.000,00 €, što uključuje troškove organiziranog prijevoza, dizel goriva za školske kombije i naknade pratiteljima učenika.</w:t>
      </w:r>
    </w:p>
    <w:p w14:paraId="6595AE13"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Za namirnice za školsku kuhinju po osnovi pomoći MZOM utrošeno je 18.083,39 €, s obzirom da je MZOM vršilo mjesečne doznake osnivaču po toj osnovi, a prema evidentiranom broju učenika u svakom mjesecu.</w:t>
      </w:r>
    </w:p>
    <w:p w14:paraId="3A43F329"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lastRenderedPageBreak/>
        <w:t xml:space="preserve">U okviru školske sheme voća i povrća (nije bilo sheme mlijeka) realizirano je 783,94 € (izvor je nacionalno sufinanciranje). </w:t>
      </w:r>
    </w:p>
    <w:p w14:paraId="5BD42C2E"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Od uplata roditelja djece koja pohađaju vrtić, za živežne namirnice je potrošeno 6.774,43 € što je vrlo manje od planiranog iznosa od 14.742,00 €.</w:t>
      </w:r>
    </w:p>
    <w:p w14:paraId="75AFDB11" w14:textId="77777777"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Od vlastitih prihoda utrošeno je 1.327,52 € za energiju, 1.982,22 € za komunalne usluge i 293,12 € za ostale rashode poslovanja.</w:t>
      </w:r>
    </w:p>
    <w:p w14:paraId="76740CC4" w14:textId="40FDC23F" w:rsidR="00A85CCB" w:rsidRPr="00A9579A" w:rsidRDefault="00A85CCB" w:rsidP="00A85CCB">
      <w:pPr>
        <w:rPr>
          <w:rFonts w:ascii="Times New Roman" w:eastAsia="Calibri" w:hAnsi="Times New Roman" w:cs="Times New Roman"/>
          <w:sz w:val="24"/>
          <w:szCs w:val="24"/>
        </w:rPr>
      </w:pPr>
      <w:r w:rsidRPr="00A9579A">
        <w:rPr>
          <w:rFonts w:ascii="Times New Roman" w:eastAsia="Calibri" w:hAnsi="Times New Roman" w:cs="Times New Roman"/>
          <w:sz w:val="24"/>
          <w:szCs w:val="24"/>
        </w:rPr>
        <w:t xml:space="preserve">Iz izvora donacija financirano je stručno usavršavanje za </w:t>
      </w:r>
      <w:r w:rsidR="00A9579A" w:rsidRPr="00A9579A">
        <w:rPr>
          <w:rFonts w:ascii="Times New Roman" w:eastAsia="Calibri" w:hAnsi="Times New Roman" w:cs="Times New Roman"/>
          <w:sz w:val="24"/>
          <w:szCs w:val="24"/>
        </w:rPr>
        <w:t>dvije</w:t>
      </w:r>
      <w:r w:rsidRPr="00A9579A">
        <w:rPr>
          <w:rFonts w:ascii="Times New Roman" w:eastAsia="Calibri" w:hAnsi="Times New Roman" w:cs="Times New Roman"/>
          <w:sz w:val="24"/>
          <w:szCs w:val="24"/>
        </w:rPr>
        <w:t xml:space="preserve"> zaposlenice škole u visini od 820,00 €</w:t>
      </w:r>
      <w:r w:rsidR="00A9579A">
        <w:rPr>
          <w:rFonts w:ascii="Times New Roman" w:eastAsia="Calibri" w:hAnsi="Times New Roman" w:cs="Times New Roman"/>
          <w:sz w:val="24"/>
          <w:szCs w:val="24"/>
        </w:rPr>
        <w:t xml:space="preserve"> za IBT edukaciju</w:t>
      </w:r>
      <w:r w:rsidRPr="00A9579A">
        <w:rPr>
          <w:rFonts w:ascii="Times New Roman" w:eastAsia="Calibri" w:hAnsi="Times New Roman" w:cs="Times New Roman"/>
          <w:sz w:val="24"/>
          <w:szCs w:val="24"/>
        </w:rPr>
        <w:t xml:space="preserve">, </w:t>
      </w:r>
      <w:r w:rsidR="00A9579A">
        <w:rPr>
          <w:rFonts w:ascii="Times New Roman" w:eastAsia="Calibri" w:hAnsi="Times New Roman" w:cs="Times New Roman"/>
          <w:sz w:val="24"/>
          <w:szCs w:val="24"/>
        </w:rPr>
        <w:t xml:space="preserve">te ostali nespomenuti rashodi poslovanja koje čine </w:t>
      </w:r>
      <w:r w:rsidRPr="00A9579A">
        <w:rPr>
          <w:rFonts w:ascii="Times New Roman" w:eastAsia="Calibri" w:hAnsi="Times New Roman" w:cs="Times New Roman"/>
          <w:sz w:val="24"/>
          <w:szCs w:val="24"/>
        </w:rPr>
        <w:t xml:space="preserve">izleti učenika od </w:t>
      </w:r>
      <w:r w:rsidR="00A9579A" w:rsidRPr="00A9579A">
        <w:rPr>
          <w:rFonts w:ascii="Times New Roman" w:eastAsia="Calibri" w:hAnsi="Times New Roman" w:cs="Times New Roman"/>
          <w:sz w:val="24"/>
          <w:szCs w:val="24"/>
        </w:rPr>
        <w:t>1.643,93 €.</w:t>
      </w:r>
    </w:p>
    <w:p w14:paraId="503B2F35" w14:textId="5D1AA321" w:rsidR="00A85CCB" w:rsidRPr="00A85CCB" w:rsidRDefault="00A85CCB" w:rsidP="00A85CCB">
      <w:pPr>
        <w:rPr>
          <w:rFonts w:ascii="Times New Roman" w:eastAsia="Calibri" w:hAnsi="Times New Roman" w:cs="Times New Roman"/>
          <w:sz w:val="24"/>
          <w:szCs w:val="24"/>
        </w:rPr>
      </w:pPr>
      <w:r w:rsidRPr="00A85CCB">
        <w:rPr>
          <w:rFonts w:ascii="Times New Roman" w:eastAsia="Calibri" w:hAnsi="Times New Roman" w:cs="Times New Roman"/>
          <w:sz w:val="24"/>
          <w:szCs w:val="24"/>
        </w:rPr>
        <w:t>Za nabavu udžbenika koji se daju učenicima na korištenje početkom školske godine utrošeno je 2.479,60 € koliko je iznosila kapitalna pomoć MZOM za tu namjenu.</w:t>
      </w:r>
    </w:p>
    <w:p w14:paraId="487AF56F" w14:textId="77777777" w:rsidR="00A85CCB" w:rsidRDefault="00A85CCB" w:rsidP="0051199C">
      <w:pPr>
        <w:rPr>
          <w:rFonts w:ascii="Times New Roman" w:eastAsia="Calibri" w:hAnsi="Times New Roman" w:cs="Times New Roman"/>
          <w:color w:val="FF0000"/>
        </w:rPr>
      </w:pPr>
    </w:p>
    <w:p w14:paraId="787E1BD6" w14:textId="2D429BB4" w:rsidR="002A3AE1" w:rsidRPr="000740A1" w:rsidRDefault="002A3AE1" w:rsidP="0051199C">
      <w:pPr>
        <w:rPr>
          <w:rFonts w:ascii="Times New Roman" w:eastAsia="Calibri" w:hAnsi="Times New Roman" w:cs="Times New Roman"/>
          <w:color w:val="FF0000"/>
        </w:rPr>
      </w:pPr>
    </w:p>
    <w:tbl>
      <w:tblPr>
        <w:tblStyle w:val="Reetkatablice"/>
        <w:tblW w:w="0" w:type="auto"/>
        <w:tblInd w:w="0" w:type="dxa"/>
        <w:tblLook w:val="04A0" w:firstRow="1" w:lastRow="0" w:firstColumn="1" w:lastColumn="0" w:noHBand="0" w:noVBand="1"/>
      </w:tblPr>
      <w:tblGrid>
        <w:gridCol w:w="1472"/>
        <w:gridCol w:w="1398"/>
        <w:gridCol w:w="1403"/>
        <w:gridCol w:w="1287"/>
        <w:gridCol w:w="1152"/>
        <w:gridCol w:w="1131"/>
        <w:gridCol w:w="1219"/>
      </w:tblGrid>
      <w:tr w:rsidR="00366E90" w14:paraId="3EADB5BC" w14:textId="77777777" w:rsidTr="00B43B6A">
        <w:trPr>
          <w:trHeight w:val="757"/>
        </w:trPr>
        <w:tc>
          <w:tcPr>
            <w:tcW w:w="1211" w:type="dxa"/>
            <w:tcBorders>
              <w:bottom w:val="double" w:sz="4" w:space="0" w:color="auto"/>
            </w:tcBorders>
          </w:tcPr>
          <w:p w14:paraId="045712C5" w14:textId="77777777" w:rsidR="00366E90" w:rsidRPr="00315405" w:rsidRDefault="00366E90" w:rsidP="00B43B6A">
            <w:pPr>
              <w:jc w:val="center"/>
            </w:pPr>
          </w:p>
          <w:p w14:paraId="1B77C7EA" w14:textId="77777777" w:rsidR="00366E90" w:rsidRPr="00315405" w:rsidRDefault="00366E90" w:rsidP="00B43B6A">
            <w:pPr>
              <w:jc w:val="center"/>
            </w:pPr>
            <w:r w:rsidRPr="00315405">
              <w:t>Pokazatelj rezultata</w:t>
            </w:r>
          </w:p>
        </w:tc>
        <w:tc>
          <w:tcPr>
            <w:tcW w:w="1438" w:type="dxa"/>
            <w:tcBorders>
              <w:bottom w:val="double" w:sz="4" w:space="0" w:color="auto"/>
            </w:tcBorders>
          </w:tcPr>
          <w:p w14:paraId="5D3D2643" w14:textId="77777777" w:rsidR="00366E90" w:rsidRPr="00315405" w:rsidRDefault="00366E90" w:rsidP="00B43B6A">
            <w:pPr>
              <w:jc w:val="center"/>
            </w:pPr>
          </w:p>
          <w:p w14:paraId="0DF1B268" w14:textId="77777777" w:rsidR="00366E90" w:rsidRPr="00315405" w:rsidRDefault="00366E90" w:rsidP="00B43B6A">
            <w:pPr>
              <w:jc w:val="center"/>
            </w:pPr>
            <w:r w:rsidRPr="00315405">
              <w:t>Definicija</w:t>
            </w:r>
          </w:p>
        </w:tc>
        <w:tc>
          <w:tcPr>
            <w:tcW w:w="1514" w:type="dxa"/>
            <w:tcBorders>
              <w:bottom w:val="double" w:sz="4" w:space="0" w:color="auto"/>
            </w:tcBorders>
          </w:tcPr>
          <w:p w14:paraId="0C560000" w14:textId="77777777" w:rsidR="00366E90" w:rsidRPr="00315405" w:rsidRDefault="00366E90" w:rsidP="00B43B6A">
            <w:pPr>
              <w:jc w:val="center"/>
            </w:pPr>
          </w:p>
          <w:p w14:paraId="5A4AA6A9" w14:textId="77777777" w:rsidR="00366E90" w:rsidRPr="00315405" w:rsidRDefault="00366E90" w:rsidP="00B43B6A">
            <w:pPr>
              <w:jc w:val="center"/>
            </w:pPr>
            <w:r w:rsidRPr="00315405">
              <w:t>Jedinica</w:t>
            </w:r>
          </w:p>
        </w:tc>
        <w:tc>
          <w:tcPr>
            <w:tcW w:w="1343" w:type="dxa"/>
            <w:tcBorders>
              <w:bottom w:val="double" w:sz="4" w:space="0" w:color="auto"/>
            </w:tcBorders>
          </w:tcPr>
          <w:p w14:paraId="7CE8971A" w14:textId="77777777" w:rsidR="00366E90" w:rsidRPr="00315405" w:rsidRDefault="00366E90" w:rsidP="00B43B6A">
            <w:pPr>
              <w:jc w:val="center"/>
            </w:pPr>
          </w:p>
          <w:p w14:paraId="01F9CE5D" w14:textId="77777777" w:rsidR="00366E90" w:rsidRPr="00315405" w:rsidRDefault="00366E90" w:rsidP="00B43B6A">
            <w:pPr>
              <w:jc w:val="center"/>
            </w:pPr>
            <w:r w:rsidRPr="00315405">
              <w:t>Polazna vrijednost</w:t>
            </w:r>
          </w:p>
        </w:tc>
        <w:tc>
          <w:tcPr>
            <w:tcW w:w="1171" w:type="dxa"/>
            <w:tcBorders>
              <w:bottom w:val="double" w:sz="4" w:space="0" w:color="auto"/>
            </w:tcBorders>
          </w:tcPr>
          <w:p w14:paraId="676E7A75" w14:textId="77777777" w:rsidR="00366E90" w:rsidRPr="00315405" w:rsidRDefault="00366E90" w:rsidP="00B43B6A">
            <w:pPr>
              <w:jc w:val="center"/>
            </w:pPr>
          </w:p>
          <w:p w14:paraId="145CCEF3" w14:textId="77777777" w:rsidR="00366E90" w:rsidRPr="00315405" w:rsidRDefault="00366E90" w:rsidP="00B43B6A">
            <w:pPr>
              <w:jc w:val="center"/>
            </w:pPr>
            <w:r w:rsidRPr="00315405">
              <w:t>Izvor podataka</w:t>
            </w:r>
          </w:p>
        </w:tc>
        <w:tc>
          <w:tcPr>
            <w:tcW w:w="1155" w:type="dxa"/>
            <w:tcBorders>
              <w:bottom w:val="double" w:sz="4" w:space="0" w:color="auto"/>
            </w:tcBorders>
          </w:tcPr>
          <w:p w14:paraId="477BEEBC" w14:textId="1F5F44DB" w:rsidR="00366E90" w:rsidRPr="00315405" w:rsidRDefault="00366E90" w:rsidP="00B43B6A">
            <w:pPr>
              <w:jc w:val="center"/>
            </w:pPr>
            <w:r w:rsidRPr="00315405">
              <w:t>Ciljana vrijednost za 202</w:t>
            </w:r>
            <w:r w:rsidR="000740A1">
              <w:t>5</w:t>
            </w:r>
            <w:r w:rsidRPr="00315405">
              <w:t>.</w:t>
            </w:r>
          </w:p>
        </w:tc>
        <w:tc>
          <w:tcPr>
            <w:tcW w:w="1230" w:type="dxa"/>
            <w:tcBorders>
              <w:bottom w:val="double" w:sz="4" w:space="0" w:color="auto"/>
            </w:tcBorders>
          </w:tcPr>
          <w:p w14:paraId="78826D72" w14:textId="6FBD5B48" w:rsidR="00366E90" w:rsidRPr="00315405" w:rsidRDefault="00366E90" w:rsidP="00B43B6A">
            <w:pPr>
              <w:jc w:val="center"/>
            </w:pPr>
            <w:r w:rsidRPr="00315405">
              <w:t>Ostvarenje na dan 31.12.202</w:t>
            </w:r>
            <w:r w:rsidR="000740A1">
              <w:t>5</w:t>
            </w:r>
            <w:r w:rsidRPr="00315405">
              <w:t>.</w:t>
            </w:r>
          </w:p>
        </w:tc>
      </w:tr>
      <w:tr w:rsidR="00366E90" w14:paraId="302CF9BC" w14:textId="77777777" w:rsidTr="00B43B6A">
        <w:tc>
          <w:tcPr>
            <w:tcW w:w="1211" w:type="dxa"/>
            <w:tcBorders>
              <w:top w:val="double" w:sz="4" w:space="0" w:color="auto"/>
              <w:left w:val="single" w:sz="4" w:space="0" w:color="auto"/>
              <w:bottom w:val="single" w:sz="4" w:space="0" w:color="auto"/>
              <w:right w:val="single" w:sz="4" w:space="0" w:color="auto"/>
            </w:tcBorders>
          </w:tcPr>
          <w:p w14:paraId="2921C8F0" w14:textId="77777777" w:rsidR="00366E90" w:rsidRPr="00315405" w:rsidRDefault="00366E90" w:rsidP="00B43B6A">
            <w:pPr>
              <w:jc w:val="both"/>
              <w:rPr>
                <w:lang w:eastAsia="hr-HR"/>
              </w:rPr>
            </w:pPr>
          </w:p>
          <w:p w14:paraId="10265849" w14:textId="77777777" w:rsidR="00366E90" w:rsidRPr="00315405" w:rsidRDefault="00366E90" w:rsidP="00B43B6A">
            <w:r w:rsidRPr="00315405">
              <w:rPr>
                <w:lang w:eastAsia="hr-HR"/>
              </w:rPr>
              <w:t>Nastavnici, stručni suradnici, administrativno osoblje stručno se usavršavaju</w:t>
            </w:r>
          </w:p>
        </w:tc>
        <w:tc>
          <w:tcPr>
            <w:tcW w:w="1438" w:type="dxa"/>
            <w:tcBorders>
              <w:top w:val="double" w:sz="4" w:space="0" w:color="auto"/>
              <w:left w:val="single" w:sz="4" w:space="0" w:color="auto"/>
              <w:bottom w:val="single" w:sz="4" w:space="0" w:color="auto"/>
              <w:right w:val="single" w:sz="4" w:space="0" w:color="auto"/>
            </w:tcBorders>
          </w:tcPr>
          <w:p w14:paraId="2A15ABBB" w14:textId="77777777" w:rsidR="00366E90" w:rsidRPr="00315405" w:rsidRDefault="00366E90" w:rsidP="00B43B6A">
            <w:pPr>
              <w:jc w:val="both"/>
              <w:rPr>
                <w:lang w:eastAsia="hr-HR"/>
              </w:rPr>
            </w:pPr>
          </w:p>
          <w:p w14:paraId="1C69FC27" w14:textId="77777777" w:rsidR="00366E90" w:rsidRPr="00315405" w:rsidRDefault="00366E90" w:rsidP="00B43B6A">
            <w:r w:rsidRPr="00315405">
              <w:rPr>
                <w:lang w:eastAsia="hr-HR"/>
              </w:rPr>
              <w:t xml:space="preserve">Pohađanjem seminara i radionica stječu se neophodna znanja i vještine za kvalitetan rad </w:t>
            </w:r>
          </w:p>
        </w:tc>
        <w:tc>
          <w:tcPr>
            <w:tcW w:w="1514" w:type="dxa"/>
            <w:tcBorders>
              <w:top w:val="double" w:sz="4" w:space="0" w:color="auto"/>
              <w:left w:val="single" w:sz="4" w:space="0" w:color="auto"/>
              <w:bottom w:val="single" w:sz="4" w:space="0" w:color="auto"/>
              <w:right w:val="single" w:sz="4" w:space="0" w:color="auto"/>
            </w:tcBorders>
          </w:tcPr>
          <w:p w14:paraId="28FB2821" w14:textId="77777777" w:rsidR="00366E90" w:rsidRPr="00315405" w:rsidRDefault="00366E90" w:rsidP="00B43B6A">
            <w:pPr>
              <w:jc w:val="both"/>
              <w:rPr>
                <w:lang w:eastAsia="hr-HR"/>
              </w:rPr>
            </w:pPr>
          </w:p>
          <w:p w14:paraId="463F4A29" w14:textId="77777777" w:rsidR="00366E90" w:rsidRPr="00315405" w:rsidRDefault="00366E90" w:rsidP="00B43B6A">
            <w:pPr>
              <w:jc w:val="center"/>
            </w:pPr>
            <w:r w:rsidRPr="00315405">
              <w:rPr>
                <w:lang w:eastAsia="hr-HR"/>
              </w:rPr>
              <w:t>%</w:t>
            </w:r>
          </w:p>
        </w:tc>
        <w:tc>
          <w:tcPr>
            <w:tcW w:w="1343" w:type="dxa"/>
            <w:tcBorders>
              <w:top w:val="double" w:sz="4" w:space="0" w:color="auto"/>
              <w:left w:val="single" w:sz="4" w:space="0" w:color="auto"/>
              <w:bottom w:val="single" w:sz="4" w:space="0" w:color="auto"/>
              <w:right w:val="single" w:sz="4" w:space="0" w:color="auto"/>
            </w:tcBorders>
          </w:tcPr>
          <w:p w14:paraId="050CEE60" w14:textId="77777777" w:rsidR="00366E90" w:rsidRPr="00315405" w:rsidRDefault="00366E90" w:rsidP="00B43B6A">
            <w:pPr>
              <w:jc w:val="both"/>
              <w:rPr>
                <w:lang w:eastAsia="hr-HR"/>
              </w:rPr>
            </w:pPr>
          </w:p>
          <w:p w14:paraId="5C21866E" w14:textId="77777777" w:rsidR="00366E90" w:rsidRPr="00315405" w:rsidRDefault="00366E90" w:rsidP="00B43B6A">
            <w:pPr>
              <w:jc w:val="center"/>
            </w:pPr>
            <w:r w:rsidRPr="00315405">
              <w:rPr>
                <w:lang w:eastAsia="hr-HR"/>
              </w:rPr>
              <w:t>100 %</w:t>
            </w:r>
          </w:p>
        </w:tc>
        <w:tc>
          <w:tcPr>
            <w:tcW w:w="1171" w:type="dxa"/>
            <w:tcBorders>
              <w:top w:val="double" w:sz="4" w:space="0" w:color="auto"/>
              <w:left w:val="single" w:sz="4" w:space="0" w:color="auto"/>
              <w:bottom w:val="single" w:sz="4" w:space="0" w:color="auto"/>
              <w:right w:val="single" w:sz="4" w:space="0" w:color="auto"/>
            </w:tcBorders>
          </w:tcPr>
          <w:p w14:paraId="0D2F1496" w14:textId="77777777" w:rsidR="00366E90" w:rsidRPr="00315405" w:rsidRDefault="00366E90" w:rsidP="00B43B6A">
            <w:pPr>
              <w:jc w:val="both"/>
              <w:rPr>
                <w:lang w:eastAsia="hr-HR"/>
              </w:rPr>
            </w:pPr>
          </w:p>
          <w:p w14:paraId="6235842C" w14:textId="77777777" w:rsidR="00366E90" w:rsidRPr="00315405" w:rsidRDefault="00366E90" w:rsidP="00B43B6A">
            <w:r w:rsidRPr="00315405">
              <w:rPr>
                <w:lang w:eastAsia="hr-HR"/>
              </w:rPr>
              <w:t>COOR Podravsko sunce</w:t>
            </w:r>
          </w:p>
        </w:tc>
        <w:tc>
          <w:tcPr>
            <w:tcW w:w="1155" w:type="dxa"/>
            <w:tcBorders>
              <w:top w:val="double" w:sz="4" w:space="0" w:color="auto"/>
              <w:left w:val="single" w:sz="4" w:space="0" w:color="auto"/>
              <w:bottom w:val="single" w:sz="4" w:space="0" w:color="auto"/>
              <w:right w:val="single" w:sz="4" w:space="0" w:color="auto"/>
            </w:tcBorders>
          </w:tcPr>
          <w:p w14:paraId="3A1C8957" w14:textId="77777777" w:rsidR="00366E90" w:rsidRPr="00315405" w:rsidRDefault="00366E90" w:rsidP="00B43B6A">
            <w:pPr>
              <w:jc w:val="both"/>
              <w:rPr>
                <w:lang w:eastAsia="hr-HR"/>
              </w:rPr>
            </w:pPr>
          </w:p>
          <w:p w14:paraId="73CDA405" w14:textId="77777777" w:rsidR="00366E90" w:rsidRPr="00315405" w:rsidRDefault="00366E90" w:rsidP="00B43B6A">
            <w:pPr>
              <w:jc w:val="center"/>
            </w:pPr>
            <w:r w:rsidRPr="00315405">
              <w:rPr>
                <w:lang w:eastAsia="hr-HR"/>
              </w:rPr>
              <w:t>100 %</w:t>
            </w:r>
          </w:p>
        </w:tc>
        <w:tc>
          <w:tcPr>
            <w:tcW w:w="1230" w:type="dxa"/>
            <w:tcBorders>
              <w:top w:val="double" w:sz="4" w:space="0" w:color="auto"/>
            </w:tcBorders>
          </w:tcPr>
          <w:p w14:paraId="331A56B8" w14:textId="77777777" w:rsidR="00366E90" w:rsidRPr="00315405" w:rsidRDefault="00366E90" w:rsidP="00B43B6A">
            <w:pPr>
              <w:jc w:val="center"/>
            </w:pPr>
          </w:p>
          <w:p w14:paraId="147D90E9" w14:textId="77777777" w:rsidR="00366E90" w:rsidRPr="00315405" w:rsidRDefault="00366E90" w:rsidP="00B43B6A">
            <w:pPr>
              <w:jc w:val="center"/>
            </w:pPr>
            <w:r w:rsidRPr="00315405">
              <w:t>100 %</w:t>
            </w:r>
          </w:p>
        </w:tc>
      </w:tr>
    </w:tbl>
    <w:p w14:paraId="3E863E44" w14:textId="77777777" w:rsidR="00366E90" w:rsidRDefault="00366E90" w:rsidP="0051199C">
      <w:pPr>
        <w:rPr>
          <w:rFonts w:ascii="Times New Roman" w:eastAsia="Calibri" w:hAnsi="Times New Roman" w:cs="Times New Roman"/>
        </w:rPr>
      </w:pPr>
    </w:p>
    <w:p w14:paraId="0E2DB7BC" w14:textId="14FE6AA7" w:rsidR="00177905" w:rsidRPr="00A9579A" w:rsidRDefault="00177905" w:rsidP="00177905">
      <w:pPr>
        <w:rPr>
          <w:rFonts w:ascii="Times New Roman" w:eastAsia="Calibri" w:hAnsi="Times New Roman" w:cs="Times New Roman"/>
          <w:sz w:val="24"/>
          <w:szCs w:val="24"/>
          <w:u w:val="single"/>
        </w:rPr>
      </w:pPr>
      <w:r w:rsidRPr="00A9579A">
        <w:rPr>
          <w:rFonts w:ascii="Times New Roman" w:eastAsia="Calibri" w:hAnsi="Times New Roman" w:cs="Times New Roman"/>
          <w:sz w:val="24"/>
          <w:szCs w:val="24"/>
          <w:u w:val="single"/>
        </w:rPr>
        <w:t>Aktivnost A300</w:t>
      </w:r>
      <w:r w:rsidR="003C350B" w:rsidRPr="00A9579A">
        <w:rPr>
          <w:rFonts w:ascii="Times New Roman" w:eastAsia="Calibri" w:hAnsi="Times New Roman" w:cs="Times New Roman"/>
          <w:sz w:val="24"/>
          <w:szCs w:val="24"/>
          <w:u w:val="single"/>
        </w:rPr>
        <w:t>35</w:t>
      </w:r>
      <w:r w:rsidR="003C248E">
        <w:rPr>
          <w:rFonts w:ascii="Times New Roman" w:eastAsia="Calibri" w:hAnsi="Times New Roman" w:cs="Times New Roman"/>
          <w:sz w:val="24"/>
          <w:szCs w:val="24"/>
          <w:u w:val="single"/>
        </w:rPr>
        <w:t>9</w:t>
      </w:r>
      <w:r w:rsidRPr="00A9579A">
        <w:rPr>
          <w:rFonts w:ascii="Times New Roman" w:eastAsia="Calibri" w:hAnsi="Times New Roman" w:cs="Times New Roman"/>
          <w:sz w:val="24"/>
          <w:szCs w:val="24"/>
          <w:u w:val="single"/>
        </w:rPr>
        <w:t xml:space="preserve">: Odjek </w:t>
      </w:r>
      <w:r w:rsidR="00292795" w:rsidRPr="00A9579A">
        <w:rPr>
          <w:rFonts w:ascii="Times New Roman" w:eastAsia="Calibri" w:hAnsi="Times New Roman" w:cs="Times New Roman"/>
          <w:sz w:val="24"/>
          <w:szCs w:val="24"/>
          <w:u w:val="single"/>
        </w:rPr>
        <w:t>V</w:t>
      </w:r>
      <w:r w:rsidR="0006492A" w:rsidRPr="00A9579A">
        <w:rPr>
          <w:rFonts w:ascii="Times New Roman" w:eastAsia="Calibri" w:hAnsi="Times New Roman" w:cs="Times New Roman"/>
          <w:sz w:val="24"/>
          <w:szCs w:val="24"/>
          <w:u w:val="single"/>
        </w:rPr>
        <w:t>I</w:t>
      </w:r>
      <w:r w:rsidR="000740A1" w:rsidRPr="00A9579A">
        <w:rPr>
          <w:rFonts w:ascii="Times New Roman" w:eastAsia="Calibri" w:hAnsi="Times New Roman" w:cs="Times New Roman"/>
          <w:sz w:val="24"/>
          <w:szCs w:val="24"/>
          <w:u w:val="single"/>
        </w:rPr>
        <w:t>I</w:t>
      </w:r>
      <w:r w:rsidRPr="00A9579A">
        <w:rPr>
          <w:rFonts w:ascii="Times New Roman" w:eastAsia="Calibri" w:hAnsi="Times New Roman" w:cs="Times New Roman"/>
          <w:sz w:val="24"/>
          <w:szCs w:val="24"/>
          <w:u w:val="single"/>
        </w:rPr>
        <w:t xml:space="preserve"> 202</w:t>
      </w:r>
      <w:r w:rsidR="00A9579A">
        <w:rPr>
          <w:rFonts w:ascii="Times New Roman" w:eastAsia="Calibri" w:hAnsi="Times New Roman" w:cs="Times New Roman"/>
          <w:sz w:val="24"/>
          <w:szCs w:val="24"/>
          <w:u w:val="single"/>
        </w:rPr>
        <w:t>5</w:t>
      </w:r>
      <w:r w:rsidRPr="00A9579A">
        <w:rPr>
          <w:rFonts w:ascii="Times New Roman" w:eastAsia="Calibri" w:hAnsi="Times New Roman" w:cs="Times New Roman"/>
          <w:sz w:val="24"/>
          <w:szCs w:val="24"/>
          <w:u w:val="single"/>
        </w:rPr>
        <w:t>./202</w:t>
      </w:r>
      <w:r w:rsidR="00A9579A">
        <w:rPr>
          <w:rFonts w:ascii="Times New Roman" w:eastAsia="Calibri" w:hAnsi="Times New Roman" w:cs="Times New Roman"/>
          <w:sz w:val="24"/>
          <w:szCs w:val="24"/>
          <w:u w:val="single"/>
        </w:rPr>
        <w:t>6</w:t>
      </w:r>
      <w:r w:rsidRPr="00A9579A">
        <w:rPr>
          <w:rFonts w:ascii="Times New Roman" w:eastAsia="Calibri" w:hAnsi="Times New Roman" w:cs="Times New Roman"/>
          <w:sz w:val="24"/>
          <w:szCs w:val="24"/>
          <w:u w:val="single"/>
        </w:rPr>
        <w:t xml:space="preserve">. </w:t>
      </w:r>
    </w:p>
    <w:p w14:paraId="515153FD" w14:textId="118630DD" w:rsidR="00134042" w:rsidRPr="00A9579A" w:rsidRDefault="00134042" w:rsidP="00177905">
      <w:pPr>
        <w:rPr>
          <w:rFonts w:ascii="Times New Roman" w:eastAsia="Calibri" w:hAnsi="Times New Roman" w:cs="Times New Roman"/>
          <w:sz w:val="24"/>
          <w:szCs w:val="24"/>
        </w:rPr>
      </w:pPr>
      <w:bookmarkStart w:id="1" w:name="_Hlk161917850"/>
      <w:r w:rsidRPr="00A9579A">
        <w:rPr>
          <w:rFonts w:ascii="Times New Roman" w:eastAsia="Calibri" w:hAnsi="Times New Roman" w:cs="Times New Roman"/>
          <w:sz w:val="24"/>
          <w:szCs w:val="24"/>
        </w:rPr>
        <w:t>Za financiranje pomoćnika u nastavi u školskoj godini 202</w:t>
      </w:r>
      <w:r w:rsidR="000740A1" w:rsidRPr="00A9579A">
        <w:rPr>
          <w:rFonts w:ascii="Times New Roman" w:eastAsia="Calibri" w:hAnsi="Times New Roman" w:cs="Times New Roman"/>
          <w:sz w:val="24"/>
          <w:szCs w:val="24"/>
        </w:rPr>
        <w:t>4</w:t>
      </w:r>
      <w:r w:rsidR="005003C7" w:rsidRPr="00A9579A">
        <w:rPr>
          <w:rFonts w:ascii="Times New Roman" w:eastAsia="Calibri" w:hAnsi="Times New Roman" w:cs="Times New Roman"/>
          <w:sz w:val="24"/>
          <w:szCs w:val="24"/>
        </w:rPr>
        <w:t>.</w:t>
      </w:r>
      <w:r w:rsidRPr="00A9579A">
        <w:rPr>
          <w:rFonts w:ascii="Times New Roman" w:eastAsia="Calibri" w:hAnsi="Times New Roman" w:cs="Times New Roman"/>
          <w:sz w:val="24"/>
          <w:szCs w:val="24"/>
        </w:rPr>
        <w:t>/202</w:t>
      </w:r>
      <w:r w:rsidR="000740A1" w:rsidRPr="00A9579A">
        <w:rPr>
          <w:rFonts w:ascii="Times New Roman" w:eastAsia="Calibri" w:hAnsi="Times New Roman" w:cs="Times New Roman"/>
          <w:sz w:val="24"/>
          <w:szCs w:val="24"/>
        </w:rPr>
        <w:t>5</w:t>
      </w:r>
      <w:r w:rsidRPr="00A9579A">
        <w:rPr>
          <w:rFonts w:ascii="Times New Roman" w:eastAsia="Calibri" w:hAnsi="Times New Roman" w:cs="Times New Roman"/>
          <w:sz w:val="24"/>
          <w:szCs w:val="24"/>
        </w:rPr>
        <w:t xml:space="preserve">. Grad je otvorio novu aktivnost, pa </w:t>
      </w:r>
      <w:r w:rsidR="001E7CE4" w:rsidRPr="00A9579A">
        <w:rPr>
          <w:rFonts w:ascii="Times New Roman" w:eastAsia="Calibri" w:hAnsi="Times New Roman" w:cs="Times New Roman"/>
          <w:sz w:val="24"/>
          <w:szCs w:val="24"/>
        </w:rPr>
        <w:t>još</w:t>
      </w:r>
      <w:r w:rsidRPr="00A9579A">
        <w:rPr>
          <w:rFonts w:ascii="Times New Roman" w:eastAsia="Calibri" w:hAnsi="Times New Roman" w:cs="Times New Roman"/>
          <w:sz w:val="24"/>
          <w:szCs w:val="24"/>
        </w:rPr>
        <w:t xml:space="preserve"> i nove izvore za EU sredstva i nacionalni dio sufinanciranja.</w:t>
      </w:r>
    </w:p>
    <w:bookmarkEnd w:id="1"/>
    <w:p w14:paraId="51D1FCFB" w14:textId="4D51BC24" w:rsidR="00A9579A" w:rsidRDefault="009930B8" w:rsidP="00177905">
      <w:pPr>
        <w:rPr>
          <w:rFonts w:ascii="Times New Roman" w:eastAsia="Calibri" w:hAnsi="Times New Roman" w:cs="Times New Roman"/>
          <w:sz w:val="24"/>
          <w:szCs w:val="24"/>
        </w:rPr>
      </w:pPr>
      <w:r w:rsidRPr="00A9579A">
        <w:rPr>
          <w:rFonts w:ascii="Times New Roman" w:eastAsia="Calibri" w:hAnsi="Times New Roman" w:cs="Times New Roman"/>
          <w:sz w:val="24"/>
          <w:szCs w:val="24"/>
        </w:rPr>
        <w:t>Za</w:t>
      </w:r>
      <w:r w:rsidR="00134042" w:rsidRPr="00A9579A">
        <w:rPr>
          <w:rFonts w:ascii="Times New Roman" w:eastAsia="Calibri" w:hAnsi="Times New Roman" w:cs="Times New Roman"/>
          <w:sz w:val="24"/>
          <w:szCs w:val="24"/>
        </w:rPr>
        <w:t xml:space="preserve"> razdoblje </w:t>
      </w:r>
      <w:r w:rsidRPr="00A9579A">
        <w:rPr>
          <w:rFonts w:ascii="Times New Roman" w:eastAsia="Calibri" w:hAnsi="Times New Roman" w:cs="Times New Roman"/>
          <w:sz w:val="24"/>
          <w:szCs w:val="24"/>
        </w:rPr>
        <w:t>siječanj-</w:t>
      </w:r>
      <w:r w:rsidR="00A9579A">
        <w:rPr>
          <w:rFonts w:ascii="Times New Roman" w:eastAsia="Calibri" w:hAnsi="Times New Roman" w:cs="Times New Roman"/>
          <w:sz w:val="24"/>
          <w:szCs w:val="24"/>
        </w:rPr>
        <w:t>prosinac</w:t>
      </w:r>
      <w:r w:rsidR="00134042" w:rsidRPr="00A9579A">
        <w:rPr>
          <w:rFonts w:ascii="Times New Roman" w:eastAsia="Calibri" w:hAnsi="Times New Roman" w:cs="Times New Roman"/>
          <w:sz w:val="24"/>
          <w:szCs w:val="24"/>
        </w:rPr>
        <w:t xml:space="preserve"> 202</w:t>
      </w:r>
      <w:r w:rsidR="000740A1" w:rsidRPr="00A9579A">
        <w:rPr>
          <w:rFonts w:ascii="Times New Roman" w:eastAsia="Calibri" w:hAnsi="Times New Roman" w:cs="Times New Roman"/>
          <w:sz w:val="24"/>
          <w:szCs w:val="24"/>
        </w:rPr>
        <w:t>5</w:t>
      </w:r>
      <w:r w:rsidR="00134042" w:rsidRPr="00A9579A">
        <w:rPr>
          <w:rFonts w:ascii="Times New Roman" w:eastAsia="Calibri" w:hAnsi="Times New Roman" w:cs="Times New Roman"/>
          <w:sz w:val="24"/>
          <w:szCs w:val="24"/>
        </w:rPr>
        <w:t>., za bruto plaće</w:t>
      </w:r>
      <w:r w:rsidR="0006492A" w:rsidRPr="00A9579A">
        <w:rPr>
          <w:rFonts w:ascii="Times New Roman" w:eastAsia="Calibri" w:hAnsi="Times New Roman" w:cs="Times New Roman"/>
          <w:sz w:val="24"/>
          <w:szCs w:val="24"/>
        </w:rPr>
        <w:t xml:space="preserve"> </w:t>
      </w:r>
      <w:r w:rsidR="00562F82" w:rsidRPr="00A9579A">
        <w:rPr>
          <w:rFonts w:ascii="Times New Roman" w:eastAsia="Calibri" w:hAnsi="Times New Roman" w:cs="Times New Roman"/>
          <w:sz w:val="24"/>
          <w:szCs w:val="24"/>
        </w:rPr>
        <w:t xml:space="preserve">pomoćnika </w:t>
      </w:r>
      <w:r w:rsidR="00134042" w:rsidRPr="00A9579A">
        <w:rPr>
          <w:rFonts w:ascii="Times New Roman" w:eastAsia="Calibri" w:hAnsi="Times New Roman" w:cs="Times New Roman"/>
          <w:sz w:val="24"/>
          <w:szCs w:val="24"/>
        </w:rPr>
        <w:t>utrošeno</w:t>
      </w:r>
      <w:r w:rsidR="00A9579A">
        <w:rPr>
          <w:rFonts w:ascii="Times New Roman" w:eastAsia="Calibri" w:hAnsi="Times New Roman" w:cs="Times New Roman"/>
          <w:sz w:val="24"/>
          <w:szCs w:val="24"/>
        </w:rPr>
        <w:t xml:space="preserve"> je</w:t>
      </w:r>
      <w:r w:rsidR="00A9579A" w:rsidRPr="00A9579A">
        <w:rPr>
          <w:rFonts w:ascii="Times New Roman" w:eastAsia="Calibri" w:hAnsi="Times New Roman" w:cs="Times New Roman"/>
          <w:sz w:val="24"/>
          <w:szCs w:val="24"/>
        </w:rPr>
        <w:t xml:space="preserve"> 200.165,66 €, za obvezni doprinos na plaće 33.048,02 €, za ostale rashode za zaposlene 20.412,90 € (božićnica </w:t>
      </w:r>
      <w:r w:rsidR="003C248E">
        <w:rPr>
          <w:rFonts w:ascii="Times New Roman" w:eastAsia="Calibri" w:hAnsi="Times New Roman" w:cs="Times New Roman"/>
          <w:sz w:val="24"/>
          <w:szCs w:val="24"/>
        </w:rPr>
        <w:t>5.150</w:t>
      </w:r>
      <w:r w:rsidR="00A9579A" w:rsidRPr="00A9579A">
        <w:rPr>
          <w:rFonts w:ascii="Times New Roman" w:eastAsia="Calibri" w:hAnsi="Times New Roman" w:cs="Times New Roman"/>
          <w:sz w:val="24"/>
          <w:szCs w:val="24"/>
        </w:rPr>
        <w:t>,00 €</w:t>
      </w:r>
      <w:r w:rsidR="003C248E">
        <w:rPr>
          <w:rFonts w:ascii="Times New Roman" w:eastAsia="Calibri" w:hAnsi="Times New Roman" w:cs="Times New Roman"/>
          <w:sz w:val="24"/>
          <w:szCs w:val="24"/>
        </w:rPr>
        <w:t>, uskrsnica 1.500,00</w:t>
      </w:r>
      <w:r w:rsidR="003C248E" w:rsidRPr="003C248E">
        <w:t xml:space="preserve"> </w:t>
      </w:r>
      <w:r w:rsidR="003C248E" w:rsidRPr="003C248E">
        <w:rPr>
          <w:rFonts w:ascii="Times New Roman" w:eastAsia="Calibri" w:hAnsi="Times New Roman" w:cs="Times New Roman"/>
          <w:sz w:val="24"/>
          <w:szCs w:val="24"/>
        </w:rPr>
        <w:t xml:space="preserve">€, </w:t>
      </w:r>
      <w:r w:rsidR="00A9579A" w:rsidRPr="00A9579A">
        <w:rPr>
          <w:rFonts w:ascii="Times New Roman" w:eastAsia="Calibri" w:hAnsi="Times New Roman" w:cs="Times New Roman"/>
          <w:sz w:val="24"/>
          <w:szCs w:val="24"/>
        </w:rPr>
        <w:t xml:space="preserve"> darovi djeci </w:t>
      </w:r>
      <w:r w:rsidR="003C248E">
        <w:rPr>
          <w:rFonts w:ascii="Times New Roman" w:eastAsia="Calibri" w:hAnsi="Times New Roman" w:cs="Times New Roman"/>
          <w:sz w:val="24"/>
          <w:szCs w:val="24"/>
        </w:rPr>
        <w:t>1.0</w:t>
      </w:r>
      <w:r w:rsidR="00A9579A" w:rsidRPr="00A9579A">
        <w:rPr>
          <w:rFonts w:ascii="Times New Roman" w:eastAsia="Calibri" w:hAnsi="Times New Roman" w:cs="Times New Roman"/>
          <w:sz w:val="24"/>
          <w:szCs w:val="24"/>
        </w:rPr>
        <w:t>00,00 €</w:t>
      </w:r>
      <w:r w:rsidR="003C248E">
        <w:rPr>
          <w:rFonts w:ascii="Times New Roman" w:eastAsia="Calibri" w:hAnsi="Times New Roman" w:cs="Times New Roman"/>
          <w:sz w:val="24"/>
          <w:szCs w:val="24"/>
        </w:rPr>
        <w:t xml:space="preserve">, regres 4.800,00 </w:t>
      </w:r>
      <w:r w:rsidR="003C248E" w:rsidRPr="00A9579A">
        <w:rPr>
          <w:rFonts w:ascii="Times New Roman" w:eastAsia="Calibri" w:hAnsi="Times New Roman" w:cs="Times New Roman"/>
          <w:sz w:val="24"/>
          <w:szCs w:val="24"/>
        </w:rPr>
        <w:t>€</w:t>
      </w:r>
      <w:r w:rsidR="00A9579A" w:rsidRPr="00A9579A">
        <w:rPr>
          <w:rFonts w:ascii="Times New Roman" w:eastAsia="Calibri" w:hAnsi="Times New Roman" w:cs="Times New Roman"/>
          <w:sz w:val="24"/>
          <w:szCs w:val="24"/>
        </w:rPr>
        <w:t xml:space="preserve"> i za topli obrok </w:t>
      </w:r>
      <w:r w:rsidR="003C248E">
        <w:rPr>
          <w:rFonts w:ascii="Times New Roman" w:eastAsia="Calibri" w:hAnsi="Times New Roman" w:cs="Times New Roman"/>
          <w:sz w:val="24"/>
          <w:szCs w:val="24"/>
        </w:rPr>
        <w:t>7.962,90</w:t>
      </w:r>
      <w:r w:rsidR="00A9579A" w:rsidRPr="00A9579A">
        <w:rPr>
          <w:rFonts w:ascii="Times New Roman" w:eastAsia="Calibri" w:hAnsi="Times New Roman" w:cs="Times New Roman"/>
          <w:sz w:val="24"/>
          <w:szCs w:val="24"/>
        </w:rPr>
        <w:t xml:space="preserve"> €) te za naknade troškova zaposlenima 9.519,84 € (za naknade za prijevoz na posao 8.516,00 €, naknade za službena putovanja 470,04 € i za stručno usavršavanje 3.233,80 €).</w:t>
      </w:r>
    </w:p>
    <w:p w14:paraId="429A94E4" w14:textId="77777777" w:rsidR="00E61108" w:rsidRDefault="00E61108" w:rsidP="0051199C">
      <w:pPr>
        <w:rPr>
          <w:rFonts w:ascii="Times New Roman" w:eastAsia="Calibri" w:hAnsi="Times New Roman" w:cs="Times New Roman"/>
          <w:color w:val="FF0000"/>
        </w:rPr>
      </w:pPr>
      <w:bookmarkStart w:id="2" w:name="_Hlk38970588"/>
    </w:p>
    <w:p w14:paraId="23E113A6" w14:textId="77777777" w:rsidR="003E26E3" w:rsidRDefault="003E26E3" w:rsidP="0051199C">
      <w:pPr>
        <w:rPr>
          <w:rFonts w:ascii="Times New Roman" w:eastAsia="Calibri" w:hAnsi="Times New Roman" w:cs="Times New Roman"/>
          <w:color w:val="FF0000"/>
        </w:rPr>
      </w:pPr>
    </w:p>
    <w:p w14:paraId="10C68C4B" w14:textId="77777777" w:rsidR="003E26E3" w:rsidRDefault="003E26E3" w:rsidP="0051199C">
      <w:pPr>
        <w:rPr>
          <w:rFonts w:ascii="Times New Roman" w:eastAsia="Calibri" w:hAnsi="Times New Roman" w:cs="Times New Roman"/>
          <w:color w:val="FF0000"/>
        </w:rPr>
      </w:pPr>
    </w:p>
    <w:p w14:paraId="3991BAA6" w14:textId="77777777" w:rsidR="003E26E3" w:rsidRDefault="003E26E3" w:rsidP="0051199C">
      <w:pPr>
        <w:rPr>
          <w:rFonts w:ascii="Times New Roman" w:eastAsia="Calibri" w:hAnsi="Times New Roman" w:cs="Times New Roman"/>
          <w:color w:val="FF0000"/>
        </w:rPr>
      </w:pPr>
    </w:p>
    <w:p w14:paraId="24D2E4EC" w14:textId="4CF087E7" w:rsidR="003A552B" w:rsidRPr="003C248E" w:rsidRDefault="003A552B" w:rsidP="0051199C">
      <w:pPr>
        <w:rPr>
          <w:rFonts w:ascii="Times New Roman" w:eastAsia="Calibri" w:hAnsi="Times New Roman" w:cs="Times New Roman"/>
          <w:sz w:val="24"/>
          <w:szCs w:val="24"/>
        </w:rPr>
      </w:pPr>
      <w:r w:rsidRPr="003C248E">
        <w:rPr>
          <w:rFonts w:ascii="Times New Roman" w:eastAsia="Calibri" w:hAnsi="Times New Roman" w:cs="Times New Roman"/>
          <w:sz w:val="24"/>
          <w:szCs w:val="24"/>
        </w:rPr>
        <w:lastRenderedPageBreak/>
        <w:t>PROGRAM 3015: SOCIJALNI PROGRAM</w:t>
      </w:r>
    </w:p>
    <w:bookmarkEnd w:id="2"/>
    <w:p w14:paraId="49A4EFDA" w14:textId="77777777" w:rsidR="003A552B" w:rsidRPr="003C248E" w:rsidRDefault="008E4181" w:rsidP="0051199C">
      <w:pPr>
        <w:rPr>
          <w:rFonts w:ascii="Times New Roman" w:eastAsia="Calibri" w:hAnsi="Times New Roman" w:cs="Times New Roman"/>
          <w:sz w:val="24"/>
          <w:szCs w:val="24"/>
          <w:u w:val="single"/>
        </w:rPr>
      </w:pPr>
      <w:r w:rsidRPr="003C248E">
        <w:rPr>
          <w:rFonts w:ascii="Times New Roman" w:eastAsia="Calibri" w:hAnsi="Times New Roman" w:cs="Times New Roman"/>
          <w:sz w:val="24"/>
          <w:szCs w:val="24"/>
          <w:u w:val="single"/>
        </w:rPr>
        <w:t>Aktivnost A301508: Pomoć za podmirenje troškova prehrane učenika</w:t>
      </w:r>
      <w:r w:rsidR="003A552B" w:rsidRPr="003C248E">
        <w:rPr>
          <w:rFonts w:ascii="Times New Roman" w:eastAsia="Calibri" w:hAnsi="Times New Roman" w:cs="Times New Roman"/>
          <w:sz w:val="24"/>
          <w:szCs w:val="24"/>
          <w:u w:val="single"/>
        </w:rPr>
        <w:t xml:space="preserve">         </w:t>
      </w:r>
    </w:p>
    <w:p w14:paraId="047114A3" w14:textId="2D4566D3" w:rsidR="003C248E" w:rsidRPr="003C248E" w:rsidRDefault="003C248E" w:rsidP="0051199C">
      <w:pPr>
        <w:rPr>
          <w:rFonts w:ascii="Times New Roman" w:eastAsia="Calibri" w:hAnsi="Times New Roman" w:cs="Times New Roman"/>
          <w:sz w:val="24"/>
          <w:szCs w:val="24"/>
        </w:rPr>
      </w:pPr>
      <w:r w:rsidRPr="003C248E">
        <w:rPr>
          <w:rFonts w:ascii="Times New Roman" w:eastAsia="Calibri" w:hAnsi="Times New Roman" w:cs="Times New Roman"/>
          <w:sz w:val="24"/>
          <w:szCs w:val="24"/>
        </w:rPr>
        <w:t>Rashodi za namirnice od 3.065,73 € naspram 4.000,00 € planiranog iznosa odnose se na sufinanciranje cijene usluge školske kuhinje od uplata za učenike u produženom boravku i zaposlenika koji koriste uslugu prehrane u školskoj kuhinji.</w:t>
      </w:r>
    </w:p>
    <w:p w14:paraId="31079EDD" w14:textId="77777777" w:rsidR="003C248E" w:rsidRPr="003C248E" w:rsidRDefault="003C248E" w:rsidP="003C248E">
      <w:pPr>
        <w:rPr>
          <w:rFonts w:ascii="Times New Roman" w:eastAsia="Calibri" w:hAnsi="Times New Roman" w:cs="Times New Roman"/>
          <w:sz w:val="24"/>
          <w:szCs w:val="24"/>
          <w:u w:val="single"/>
        </w:rPr>
      </w:pPr>
      <w:r w:rsidRPr="003C248E">
        <w:rPr>
          <w:rFonts w:ascii="Times New Roman" w:eastAsia="Calibri" w:hAnsi="Times New Roman" w:cs="Times New Roman"/>
          <w:sz w:val="24"/>
          <w:szCs w:val="24"/>
          <w:u w:val="single"/>
        </w:rPr>
        <w:t>PROGRAM 6002: ERASMUS+</w:t>
      </w:r>
    </w:p>
    <w:p w14:paraId="0C665A62" w14:textId="77777777" w:rsidR="003C248E" w:rsidRPr="003C248E"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Cilj Programa Erasmus+ je cjeloživotnim učenjem podupirati obrazovni, profesionalni i osobni razvoj zaposlenika.</w:t>
      </w:r>
    </w:p>
    <w:p w14:paraId="4DA609C3" w14:textId="77777777" w:rsidR="003C248E" w:rsidRPr="003C248E" w:rsidRDefault="003C248E" w:rsidP="003C248E">
      <w:pPr>
        <w:rPr>
          <w:rFonts w:ascii="Times New Roman" w:eastAsia="Calibri" w:hAnsi="Times New Roman" w:cs="Times New Roman"/>
          <w:sz w:val="24"/>
          <w:szCs w:val="24"/>
          <w:u w:val="single"/>
        </w:rPr>
      </w:pPr>
      <w:r w:rsidRPr="003C248E">
        <w:rPr>
          <w:rFonts w:ascii="Times New Roman" w:eastAsia="Calibri" w:hAnsi="Times New Roman" w:cs="Times New Roman"/>
          <w:sz w:val="24"/>
          <w:szCs w:val="24"/>
          <w:u w:val="single"/>
        </w:rPr>
        <w:t xml:space="preserve">Aktivnost A600202: Erasmus+ </w:t>
      </w:r>
    </w:p>
    <w:p w14:paraId="05D998EF" w14:textId="1B0DE892" w:rsidR="003E26E3" w:rsidRPr="003E26E3"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Pošto nije zaprimljena nijedna uplata u toku 2025. godine od agencije za mobilnost i programe EU, preneseni višak od 2024. godine iznosi 1.053,00 € te se ponovo prenosi u slijedeću godinu.</w:t>
      </w:r>
    </w:p>
    <w:p w14:paraId="7D2E6815" w14:textId="1BB07295" w:rsidR="003C248E" w:rsidRPr="003C248E" w:rsidRDefault="003C248E" w:rsidP="003C248E">
      <w:pPr>
        <w:rPr>
          <w:rFonts w:ascii="Times New Roman" w:eastAsia="Calibri" w:hAnsi="Times New Roman" w:cs="Times New Roman"/>
          <w:sz w:val="24"/>
          <w:szCs w:val="24"/>
          <w:u w:val="single"/>
        </w:rPr>
      </w:pPr>
      <w:r w:rsidRPr="003C248E">
        <w:rPr>
          <w:rFonts w:ascii="Times New Roman" w:eastAsia="Calibri" w:hAnsi="Times New Roman" w:cs="Times New Roman"/>
          <w:sz w:val="24"/>
          <w:szCs w:val="24"/>
          <w:u w:val="single"/>
        </w:rPr>
        <w:t xml:space="preserve">PROGRAM 9000: COP </w:t>
      </w:r>
    </w:p>
    <w:p w14:paraId="785BF685" w14:textId="77777777" w:rsidR="003C248E" w:rsidRPr="003C248E" w:rsidRDefault="003C248E" w:rsidP="003C248E">
      <w:pPr>
        <w:rPr>
          <w:rFonts w:ascii="Times New Roman" w:eastAsia="Calibri" w:hAnsi="Times New Roman" w:cs="Times New Roman"/>
          <w:sz w:val="24"/>
          <w:szCs w:val="24"/>
          <w:u w:val="single"/>
        </w:rPr>
      </w:pPr>
      <w:r w:rsidRPr="003C248E">
        <w:rPr>
          <w:rFonts w:ascii="Times New Roman" w:eastAsia="Calibri" w:hAnsi="Times New Roman" w:cs="Times New Roman"/>
          <w:sz w:val="24"/>
          <w:szCs w:val="24"/>
          <w:u w:val="single"/>
        </w:rPr>
        <w:t>Aktivnost A900004: COP COOR</w:t>
      </w:r>
    </w:p>
    <w:p w14:paraId="7B0D471F" w14:textId="77777777" w:rsidR="003C248E" w:rsidRPr="003C248E"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 xml:space="preserve">Godišnji plan od 1.307.500,00 € realiziran je sa 97% odnosno 1.266.742,74 €. Ovi rashodi odnose se samo na zaposlene u školi i pokriva ih MZOM kroz sustav centralnog obračuna plaća.  </w:t>
      </w:r>
    </w:p>
    <w:p w14:paraId="476E6560" w14:textId="77777777" w:rsidR="003C248E" w:rsidRPr="003C248E"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 xml:space="preserve">U tom zbirnom iznosu sadržane su bruto plaće zaposlenih u školi od 1.038.003,83 €, ostali rashodi za zaposlene od 43.673,26 €, doprinosi od 171.270,66 € i naknade za prijevoz na i s posla od 13.794,99 €. </w:t>
      </w:r>
    </w:p>
    <w:p w14:paraId="7133EA1D" w14:textId="77777777" w:rsidR="003C248E" w:rsidRPr="003C248E"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Za redovan rad isplaćeno je bruto 979.634,52 €, za prekovremeni rad (samo učitelji) 16.530,14 € i za posebne uvjete rada 41.839,17 €.</w:t>
      </w:r>
    </w:p>
    <w:p w14:paraId="04F9FE35" w14:textId="6FA95D5B" w:rsidR="003C248E" w:rsidRPr="003C248E" w:rsidRDefault="003C248E" w:rsidP="003C248E">
      <w:pPr>
        <w:rPr>
          <w:rFonts w:ascii="Times New Roman" w:eastAsia="Calibri" w:hAnsi="Times New Roman" w:cs="Times New Roman"/>
          <w:sz w:val="24"/>
          <w:szCs w:val="24"/>
        </w:rPr>
      </w:pPr>
      <w:r w:rsidRPr="003C248E">
        <w:rPr>
          <w:rFonts w:ascii="Times New Roman" w:eastAsia="Calibri" w:hAnsi="Times New Roman" w:cs="Times New Roman"/>
          <w:sz w:val="24"/>
          <w:szCs w:val="24"/>
        </w:rPr>
        <w:t>Struktura ostalih rashoda je slijedeća: nagrade (jubilarne, uskrsnice i božićnice) 23.677,50 €, darovi djeci 3.100,00 €, regres za godišnji odmor 11.700,00 €, pomoći (zbog smrti u obitelji i za dijete s invaliditetom) 1.765,76 €, otpremnine 3.209,28 €  i ostali nenavedeni rashodi 220,72 € (potpora za novorođeno dijete).</w:t>
      </w:r>
    </w:p>
    <w:p w14:paraId="2B5EBBBB" w14:textId="77777777" w:rsidR="00484712" w:rsidRPr="003C248E" w:rsidRDefault="00484712" w:rsidP="007E5D48">
      <w:pPr>
        <w:rPr>
          <w:rFonts w:ascii="Times New Roman" w:eastAsia="Calibri" w:hAnsi="Times New Roman" w:cs="Times New Roman"/>
          <w:color w:val="FF0000"/>
          <w:sz w:val="24"/>
          <w:szCs w:val="24"/>
        </w:rPr>
      </w:pPr>
    </w:p>
    <w:p w14:paraId="54432E60" w14:textId="7B050313" w:rsidR="007E5D48" w:rsidRPr="003C248E" w:rsidRDefault="007E5D48" w:rsidP="007E5D48">
      <w:pPr>
        <w:rPr>
          <w:rFonts w:ascii="Times New Roman" w:eastAsia="Calibri" w:hAnsi="Times New Roman" w:cs="Times New Roman"/>
          <w:sz w:val="24"/>
          <w:szCs w:val="24"/>
        </w:rPr>
      </w:pPr>
      <w:r w:rsidRPr="003C248E">
        <w:rPr>
          <w:rFonts w:ascii="Times New Roman" w:hAnsi="Times New Roman" w:cs="Times New Roman"/>
          <w:sz w:val="24"/>
          <w:szCs w:val="24"/>
        </w:rPr>
        <w:t>Voditelj računovodstva:</w:t>
      </w:r>
      <w:r w:rsidRPr="003C248E">
        <w:rPr>
          <w:rFonts w:ascii="Times New Roman" w:hAnsi="Times New Roman" w:cs="Times New Roman"/>
          <w:sz w:val="24"/>
          <w:szCs w:val="24"/>
        </w:rPr>
        <w:tab/>
      </w:r>
      <w:r w:rsidRPr="003C248E">
        <w:rPr>
          <w:rFonts w:ascii="Times New Roman" w:hAnsi="Times New Roman" w:cs="Times New Roman"/>
          <w:sz w:val="24"/>
          <w:szCs w:val="24"/>
        </w:rPr>
        <w:tab/>
      </w:r>
      <w:r w:rsidRPr="003C248E">
        <w:rPr>
          <w:rFonts w:ascii="Times New Roman" w:hAnsi="Times New Roman" w:cs="Times New Roman"/>
          <w:sz w:val="24"/>
          <w:szCs w:val="24"/>
        </w:rPr>
        <w:tab/>
      </w:r>
      <w:r w:rsidRPr="003C248E">
        <w:rPr>
          <w:rFonts w:ascii="Times New Roman" w:hAnsi="Times New Roman" w:cs="Times New Roman"/>
          <w:sz w:val="24"/>
          <w:szCs w:val="24"/>
        </w:rPr>
        <w:tab/>
      </w:r>
      <w:r w:rsidRPr="003C248E">
        <w:rPr>
          <w:rFonts w:ascii="Times New Roman" w:hAnsi="Times New Roman" w:cs="Times New Roman"/>
          <w:sz w:val="24"/>
          <w:szCs w:val="24"/>
        </w:rPr>
        <w:tab/>
      </w:r>
      <w:r w:rsidRPr="003C248E">
        <w:rPr>
          <w:rFonts w:ascii="Times New Roman" w:hAnsi="Times New Roman" w:cs="Times New Roman"/>
          <w:sz w:val="24"/>
          <w:szCs w:val="24"/>
        </w:rPr>
        <w:tab/>
        <w:t>Ravnateljica:</w:t>
      </w:r>
    </w:p>
    <w:p w14:paraId="3056FDA8" w14:textId="34200FC8" w:rsidR="007E5D48" w:rsidRPr="003C248E" w:rsidRDefault="003C248E" w:rsidP="007E5D48">
      <w:pPr>
        <w:spacing w:after="0" w:line="240" w:lineRule="auto"/>
        <w:ind w:left="4248" w:hanging="4248"/>
        <w:rPr>
          <w:rFonts w:ascii="Times New Roman" w:hAnsi="Times New Roman" w:cs="Times New Roman"/>
          <w:sz w:val="24"/>
          <w:szCs w:val="24"/>
        </w:rPr>
      </w:pPr>
      <w:r w:rsidRPr="003C248E">
        <w:rPr>
          <w:rFonts w:ascii="Times New Roman" w:hAnsi="Times New Roman" w:cs="Times New Roman"/>
          <w:sz w:val="24"/>
          <w:szCs w:val="24"/>
        </w:rPr>
        <w:t>Ana Košuta</w:t>
      </w:r>
      <w:r w:rsidR="007E5D48" w:rsidRPr="003C248E">
        <w:rPr>
          <w:rFonts w:ascii="Times New Roman" w:hAnsi="Times New Roman" w:cs="Times New Roman"/>
          <w:sz w:val="24"/>
          <w:szCs w:val="24"/>
        </w:rPr>
        <w:t xml:space="preserve">, </w:t>
      </w:r>
      <w:r w:rsidRPr="003C248E">
        <w:rPr>
          <w:rFonts w:ascii="Times New Roman" w:hAnsi="Times New Roman" w:cs="Times New Roman"/>
          <w:sz w:val="24"/>
          <w:szCs w:val="24"/>
        </w:rPr>
        <w:t>mag</w:t>
      </w:r>
      <w:r w:rsidR="007E5D48" w:rsidRPr="003C248E">
        <w:rPr>
          <w:rFonts w:ascii="Times New Roman" w:hAnsi="Times New Roman" w:cs="Times New Roman"/>
          <w:sz w:val="24"/>
          <w:szCs w:val="24"/>
        </w:rPr>
        <w:t>. oec.</w:t>
      </w:r>
      <w:r w:rsidR="007E5D48" w:rsidRPr="003C248E">
        <w:rPr>
          <w:rFonts w:ascii="Times New Roman" w:hAnsi="Times New Roman" w:cs="Times New Roman"/>
          <w:sz w:val="24"/>
          <w:szCs w:val="24"/>
        </w:rPr>
        <w:tab/>
      </w:r>
      <w:r w:rsidR="007E5D48" w:rsidRPr="003C248E">
        <w:rPr>
          <w:rFonts w:ascii="Times New Roman" w:hAnsi="Times New Roman" w:cs="Times New Roman"/>
          <w:sz w:val="24"/>
          <w:szCs w:val="24"/>
        </w:rPr>
        <w:tab/>
        <w:t>Radmila Popović, mag. rehab. educ.</w:t>
      </w:r>
    </w:p>
    <w:p w14:paraId="000DA8CA" w14:textId="77777777" w:rsidR="007E5D48" w:rsidRDefault="007E5D48" w:rsidP="003A552B">
      <w:pPr>
        <w:rPr>
          <w:rFonts w:ascii="Times New Roman" w:eastAsia="Calibri" w:hAnsi="Times New Roman" w:cs="Times New Roman"/>
        </w:rPr>
      </w:pPr>
    </w:p>
    <w:sectPr w:rsidR="007E5D48" w:rsidSect="001D064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2C69" w14:textId="77777777" w:rsidR="00CB25D4" w:rsidRDefault="00CB25D4" w:rsidP="00F460E9">
      <w:pPr>
        <w:spacing w:after="0" w:line="240" w:lineRule="auto"/>
      </w:pPr>
      <w:r>
        <w:separator/>
      </w:r>
    </w:p>
  </w:endnote>
  <w:endnote w:type="continuationSeparator" w:id="0">
    <w:p w14:paraId="245A51DA" w14:textId="77777777" w:rsidR="00CB25D4" w:rsidRDefault="00CB25D4" w:rsidP="00F46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475768"/>
      <w:docPartObj>
        <w:docPartGallery w:val="Page Numbers (Bottom of Page)"/>
        <w:docPartUnique/>
      </w:docPartObj>
    </w:sdtPr>
    <w:sdtContent>
      <w:p w14:paraId="34BDECE0" w14:textId="77777777" w:rsidR="00F460E9" w:rsidRDefault="00F460E9">
        <w:pPr>
          <w:pStyle w:val="Podnoje"/>
          <w:jc w:val="right"/>
        </w:pPr>
        <w:r>
          <w:fldChar w:fldCharType="begin"/>
        </w:r>
        <w:r>
          <w:instrText>PAGE   \* MERGEFORMAT</w:instrText>
        </w:r>
        <w:r>
          <w:fldChar w:fldCharType="separate"/>
        </w:r>
        <w:r>
          <w:t>2</w:t>
        </w:r>
        <w:r>
          <w:fldChar w:fldCharType="end"/>
        </w:r>
      </w:p>
    </w:sdtContent>
  </w:sdt>
  <w:p w14:paraId="753514C7" w14:textId="77777777" w:rsidR="00F460E9" w:rsidRDefault="00F460E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7B5A6" w14:textId="77777777" w:rsidR="00CB25D4" w:rsidRDefault="00CB25D4" w:rsidP="00F460E9">
      <w:pPr>
        <w:spacing w:after="0" w:line="240" w:lineRule="auto"/>
      </w:pPr>
      <w:r>
        <w:separator/>
      </w:r>
    </w:p>
  </w:footnote>
  <w:footnote w:type="continuationSeparator" w:id="0">
    <w:p w14:paraId="15480515" w14:textId="77777777" w:rsidR="00CB25D4" w:rsidRDefault="00CB25D4" w:rsidP="00F46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A68C0"/>
    <w:multiLevelType w:val="hybridMultilevel"/>
    <w:tmpl w:val="608436AC"/>
    <w:lvl w:ilvl="0" w:tplc="068A5AC2">
      <w:numFmt w:val="bullet"/>
      <w:lvlText w:val="-"/>
      <w:lvlJc w:val="left"/>
      <w:pPr>
        <w:ind w:left="405" w:hanging="360"/>
      </w:pPr>
      <w:rPr>
        <w:rFonts w:ascii="Calibri" w:eastAsiaTheme="minorHAnsi" w:hAnsi="Calibri" w:cstheme="minorBid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1" w15:restartNumberingAfterBreak="0">
    <w:nsid w:val="73AE34AF"/>
    <w:multiLevelType w:val="hybridMultilevel"/>
    <w:tmpl w:val="675E0D5A"/>
    <w:lvl w:ilvl="0" w:tplc="FB6E759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953823465">
    <w:abstractNumId w:val="0"/>
  </w:num>
  <w:num w:numId="2" w16cid:durableId="2107732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4DC"/>
    <w:rsid w:val="000131D7"/>
    <w:rsid w:val="00013B4B"/>
    <w:rsid w:val="00013CF6"/>
    <w:rsid w:val="0001650C"/>
    <w:rsid w:val="00021EFC"/>
    <w:rsid w:val="00022562"/>
    <w:rsid w:val="000233F6"/>
    <w:rsid w:val="0002549C"/>
    <w:rsid w:val="00027B14"/>
    <w:rsid w:val="00027F9B"/>
    <w:rsid w:val="00031A34"/>
    <w:rsid w:val="000349A1"/>
    <w:rsid w:val="00036F70"/>
    <w:rsid w:val="000417E9"/>
    <w:rsid w:val="000518EA"/>
    <w:rsid w:val="000562EC"/>
    <w:rsid w:val="00061F0B"/>
    <w:rsid w:val="00063AED"/>
    <w:rsid w:val="0006492A"/>
    <w:rsid w:val="00067B33"/>
    <w:rsid w:val="00067F61"/>
    <w:rsid w:val="00072519"/>
    <w:rsid w:val="000740A1"/>
    <w:rsid w:val="0007601F"/>
    <w:rsid w:val="00080867"/>
    <w:rsid w:val="00081CA9"/>
    <w:rsid w:val="00083C40"/>
    <w:rsid w:val="000A124E"/>
    <w:rsid w:val="000A1E82"/>
    <w:rsid w:val="000B30AE"/>
    <w:rsid w:val="000B6AFA"/>
    <w:rsid w:val="000C0E19"/>
    <w:rsid w:val="000C1D06"/>
    <w:rsid w:val="000C27CB"/>
    <w:rsid w:val="000D3F00"/>
    <w:rsid w:val="000D41ED"/>
    <w:rsid w:val="000D652C"/>
    <w:rsid w:val="000D7F86"/>
    <w:rsid w:val="000E155A"/>
    <w:rsid w:val="000E15EF"/>
    <w:rsid w:val="000E36C0"/>
    <w:rsid w:val="000E42C2"/>
    <w:rsid w:val="000E4BE9"/>
    <w:rsid w:val="000E6A4C"/>
    <w:rsid w:val="000E6B41"/>
    <w:rsid w:val="000F2374"/>
    <w:rsid w:val="000F2D7A"/>
    <w:rsid w:val="000F35A8"/>
    <w:rsid w:val="000F6C35"/>
    <w:rsid w:val="000F7794"/>
    <w:rsid w:val="000F7E89"/>
    <w:rsid w:val="00101D52"/>
    <w:rsid w:val="00102909"/>
    <w:rsid w:val="00113D4D"/>
    <w:rsid w:val="0012705C"/>
    <w:rsid w:val="00127ED9"/>
    <w:rsid w:val="00134042"/>
    <w:rsid w:val="00143C77"/>
    <w:rsid w:val="00144A75"/>
    <w:rsid w:val="0014553A"/>
    <w:rsid w:val="001457E7"/>
    <w:rsid w:val="00152151"/>
    <w:rsid w:val="001524CE"/>
    <w:rsid w:val="001549B7"/>
    <w:rsid w:val="001552D2"/>
    <w:rsid w:val="00157144"/>
    <w:rsid w:val="00161DDA"/>
    <w:rsid w:val="001625DF"/>
    <w:rsid w:val="00167963"/>
    <w:rsid w:val="00171A50"/>
    <w:rsid w:val="00177905"/>
    <w:rsid w:val="0019160B"/>
    <w:rsid w:val="00195248"/>
    <w:rsid w:val="0019546C"/>
    <w:rsid w:val="001A099A"/>
    <w:rsid w:val="001A262E"/>
    <w:rsid w:val="001A40ED"/>
    <w:rsid w:val="001A7434"/>
    <w:rsid w:val="001A777D"/>
    <w:rsid w:val="001B01E9"/>
    <w:rsid w:val="001B48AF"/>
    <w:rsid w:val="001B5D20"/>
    <w:rsid w:val="001B5D8D"/>
    <w:rsid w:val="001B6A6D"/>
    <w:rsid w:val="001C211A"/>
    <w:rsid w:val="001C59E8"/>
    <w:rsid w:val="001D02CB"/>
    <w:rsid w:val="001D0640"/>
    <w:rsid w:val="001D0926"/>
    <w:rsid w:val="001D76D6"/>
    <w:rsid w:val="001E5C2E"/>
    <w:rsid w:val="001E7CE4"/>
    <w:rsid w:val="001F1DAF"/>
    <w:rsid w:val="001F31BD"/>
    <w:rsid w:val="001F5B32"/>
    <w:rsid w:val="00200A2C"/>
    <w:rsid w:val="002010D9"/>
    <w:rsid w:val="002058A3"/>
    <w:rsid w:val="0020757A"/>
    <w:rsid w:val="00210033"/>
    <w:rsid w:val="00216955"/>
    <w:rsid w:val="00216CBE"/>
    <w:rsid w:val="00221DF5"/>
    <w:rsid w:val="00233976"/>
    <w:rsid w:val="0023793A"/>
    <w:rsid w:val="0024056A"/>
    <w:rsid w:val="00241858"/>
    <w:rsid w:val="002447A5"/>
    <w:rsid w:val="002449BD"/>
    <w:rsid w:val="00246717"/>
    <w:rsid w:val="002477E6"/>
    <w:rsid w:val="00247911"/>
    <w:rsid w:val="00262725"/>
    <w:rsid w:val="00262B21"/>
    <w:rsid w:val="002654E4"/>
    <w:rsid w:val="00266284"/>
    <w:rsid w:val="00270922"/>
    <w:rsid w:val="00276634"/>
    <w:rsid w:val="002771D0"/>
    <w:rsid w:val="00281AC5"/>
    <w:rsid w:val="00286AC8"/>
    <w:rsid w:val="00286CB7"/>
    <w:rsid w:val="00291BA3"/>
    <w:rsid w:val="00292795"/>
    <w:rsid w:val="00295E52"/>
    <w:rsid w:val="002A28FF"/>
    <w:rsid w:val="002A3AE1"/>
    <w:rsid w:val="002B142B"/>
    <w:rsid w:val="002C2647"/>
    <w:rsid w:val="002C32D4"/>
    <w:rsid w:val="002C510E"/>
    <w:rsid w:val="002C528C"/>
    <w:rsid w:val="002C6B6F"/>
    <w:rsid w:val="002D2D1D"/>
    <w:rsid w:val="002D3FDA"/>
    <w:rsid w:val="002D69DF"/>
    <w:rsid w:val="002E3D5C"/>
    <w:rsid w:val="002E4258"/>
    <w:rsid w:val="002E5420"/>
    <w:rsid w:val="002E6830"/>
    <w:rsid w:val="00301E86"/>
    <w:rsid w:val="003051DF"/>
    <w:rsid w:val="00307888"/>
    <w:rsid w:val="00314360"/>
    <w:rsid w:val="00314B56"/>
    <w:rsid w:val="00315405"/>
    <w:rsid w:val="00315540"/>
    <w:rsid w:val="00316653"/>
    <w:rsid w:val="00323543"/>
    <w:rsid w:val="0032378C"/>
    <w:rsid w:val="00324EC9"/>
    <w:rsid w:val="00340711"/>
    <w:rsid w:val="00344657"/>
    <w:rsid w:val="0035031A"/>
    <w:rsid w:val="003532CD"/>
    <w:rsid w:val="00353FC1"/>
    <w:rsid w:val="00354E76"/>
    <w:rsid w:val="0035766A"/>
    <w:rsid w:val="00357918"/>
    <w:rsid w:val="003603B3"/>
    <w:rsid w:val="00360FBD"/>
    <w:rsid w:val="00361332"/>
    <w:rsid w:val="0036190B"/>
    <w:rsid w:val="00362E24"/>
    <w:rsid w:val="00363286"/>
    <w:rsid w:val="00366E90"/>
    <w:rsid w:val="00367094"/>
    <w:rsid w:val="00372A6E"/>
    <w:rsid w:val="00372CB3"/>
    <w:rsid w:val="00373407"/>
    <w:rsid w:val="00381BC8"/>
    <w:rsid w:val="003848D8"/>
    <w:rsid w:val="00387570"/>
    <w:rsid w:val="00390F05"/>
    <w:rsid w:val="00391413"/>
    <w:rsid w:val="0039154D"/>
    <w:rsid w:val="00394A1E"/>
    <w:rsid w:val="003A1F01"/>
    <w:rsid w:val="003A552B"/>
    <w:rsid w:val="003B0172"/>
    <w:rsid w:val="003B5DDE"/>
    <w:rsid w:val="003B6753"/>
    <w:rsid w:val="003B7F11"/>
    <w:rsid w:val="003C248E"/>
    <w:rsid w:val="003C342B"/>
    <w:rsid w:val="003C350B"/>
    <w:rsid w:val="003C389F"/>
    <w:rsid w:val="003C55AC"/>
    <w:rsid w:val="003D7CE4"/>
    <w:rsid w:val="003E26E3"/>
    <w:rsid w:val="003E6CDC"/>
    <w:rsid w:val="003F296C"/>
    <w:rsid w:val="003F505E"/>
    <w:rsid w:val="004040F8"/>
    <w:rsid w:val="004068BF"/>
    <w:rsid w:val="00412428"/>
    <w:rsid w:val="0041390C"/>
    <w:rsid w:val="00420F96"/>
    <w:rsid w:val="00422836"/>
    <w:rsid w:val="00424B0D"/>
    <w:rsid w:val="0042519A"/>
    <w:rsid w:val="00426C24"/>
    <w:rsid w:val="00433EA1"/>
    <w:rsid w:val="00435D92"/>
    <w:rsid w:val="004372CC"/>
    <w:rsid w:val="004412AA"/>
    <w:rsid w:val="00444A98"/>
    <w:rsid w:val="004567D6"/>
    <w:rsid w:val="00457636"/>
    <w:rsid w:val="004670CC"/>
    <w:rsid w:val="004677AE"/>
    <w:rsid w:val="0047281A"/>
    <w:rsid w:val="0047356E"/>
    <w:rsid w:val="00484712"/>
    <w:rsid w:val="00484FF0"/>
    <w:rsid w:val="00486C2D"/>
    <w:rsid w:val="00487634"/>
    <w:rsid w:val="00490BFE"/>
    <w:rsid w:val="00494DBC"/>
    <w:rsid w:val="00495EAF"/>
    <w:rsid w:val="0049638C"/>
    <w:rsid w:val="004B1509"/>
    <w:rsid w:val="004C122B"/>
    <w:rsid w:val="004C1C0B"/>
    <w:rsid w:val="004C2DCF"/>
    <w:rsid w:val="004D020D"/>
    <w:rsid w:val="004D3245"/>
    <w:rsid w:val="004D433B"/>
    <w:rsid w:val="004D6D1C"/>
    <w:rsid w:val="004E0D36"/>
    <w:rsid w:val="004E463E"/>
    <w:rsid w:val="004F3A88"/>
    <w:rsid w:val="004F4F08"/>
    <w:rsid w:val="005003C7"/>
    <w:rsid w:val="0050060D"/>
    <w:rsid w:val="0050125D"/>
    <w:rsid w:val="00501968"/>
    <w:rsid w:val="00505870"/>
    <w:rsid w:val="00505CF4"/>
    <w:rsid w:val="00505D37"/>
    <w:rsid w:val="00510384"/>
    <w:rsid w:val="0051199C"/>
    <w:rsid w:val="00511FA8"/>
    <w:rsid w:val="0051295D"/>
    <w:rsid w:val="00513BCC"/>
    <w:rsid w:val="00513BF5"/>
    <w:rsid w:val="00522781"/>
    <w:rsid w:val="00523F27"/>
    <w:rsid w:val="0052550D"/>
    <w:rsid w:val="00526C6A"/>
    <w:rsid w:val="00531EDE"/>
    <w:rsid w:val="00534B95"/>
    <w:rsid w:val="0054002E"/>
    <w:rsid w:val="00540369"/>
    <w:rsid w:val="0054122B"/>
    <w:rsid w:val="00541BDC"/>
    <w:rsid w:val="00547230"/>
    <w:rsid w:val="005476DD"/>
    <w:rsid w:val="00550183"/>
    <w:rsid w:val="005522B9"/>
    <w:rsid w:val="00555E5E"/>
    <w:rsid w:val="0055788F"/>
    <w:rsid w:val="005624CD"/>
    <w:rsid w:val="00562F82"/>
    <w:rsid w:val="00570507"/>
    <w:rsid w:val="00570A64"/>
    <w:rsid w:val="00576132"/>
    <w:rsid w:val="00580590"/>
    <w:rsid w:val="00590662"/>
    <w:rsid w:val="00592AC7"/>
    <w:rsid w:val="00593708"/>
    <w:rsid w:val="00594544"/>
    <w:rsid w:val="00594C77"/>
    <w:rsid w:val="00595F10"/>
    <w:rsid w:val="005A06E4"/>
    <w:rsid w:val="005A20BA"/>
    <w:rsid w:val="005A5E3D"/>
    <w:rsid w:val="005A79F1"/>
    <w:rsid w:val="005C1730"/>
    <w:rsid w:val="005C2513"/>
    <w:rsid w:val="005C2D21"/>
    <w:rsid w:val="005C56A8"/>
    <w:rsid w:val="005C7C4C"/>
    <w:rsid w:val="005D34F2"/>
    <w:rsid w:val="005D3942"/>
    <w:rsid w:val="005E2054"/>
    <w:rsid w:val="005F18EA"/>
    <w:rsid w:val="005F1B9A"/>
    <w:rsid w:val="005F3BCE"/>
    <w:rsid w:val="005F4F30"/>
    <w:rsid w:val="005F7BFB"/>
    <w:rsid w:val="00600BC3"/>
    <w:rsid w:val="00601464"/>
    <w:rsid w:val="0061517C"/>
    <w:rsid w:val="00617C28"/>
    <w:rsid w:val="00622C5F"/>
    <w:rsid w:val="006238BF"/>
    <w:rsid w:val="00626121"/>
    <w:rsid w:val="00636E85"/>
    <w:rsid w:val="006373FD"/>
    <w:rsid w:val="00637775"/>
    <w:rsid w:val="0064215B"/>
    <w:rsid w:val="00645B7E"/>
    <w:rsid w:val="00647AC2"/>
    <w:rsid w:val="00647C86"/>
    <w:rsid w:val="006510F9"/>
    <w:rsid w:val="00655D8E"/>
    <w:rsid w:val="006601A8"/>
    <w:rsid w:val="00660F53"/>
    <w:rsid w:val="00666F3E"/>
    <w:rsid w:val="006765C2"/>
    <w:rsid w:val="0067684A"/>
    <w:rsid w:val="00685DD5"/>
    <w:rsid w:val="006A0CEE"/>
    <w:rsid w:val="006B08FE"/>
    <w:rsid w:val="006B0E37"/>
    <w:rsid w:val="006B207D"/>
    <w:rsid w:val="006B27A2"/>
    <w:rsid w:val="006B3B12"/>
    <w:rsid w:val="006B41B1"/>
    <w:rsid w:val="006B6A2C"/>
    <w:rsid w:val="006C258C"/>
    <w:rsid w:val="006C7CAD"/>
    <w:rsid w:val="006E143A"/>
    <w:rsid w:val="006E1576"/>
    <w:rsid w:val="006E244E"/>
    <w:rsid w:val="006E273E"/>
    <w:rsid w:val="006E3AD5"/>
    <w:rsid w:val="006E4854"/>
    <w:rsid w:val="006E7085"/>
    <w:rsid w:val="006F231A"/>
    <w:rsid w:val="006F489E"/>
    <w:rsid w:val="006F4F33"/>
    <w:rsid w:val="006F5ADD"/>
    <w:rsid w:val="006F6701"/>
    <w:rsid w:val="00704700"/>
    <w:rsid w:val="00710F82"/>
    <w:rsid w:val="00711379"/>
    <w:rsid w:val="00712376"/>
    <w:rsid w:val="007126D0"/>
    <w:rsid w:val="007162D8"/>
    <w:rsid w:val="0072517B"/>
    <w:rsid w:val="00726CF8"/>
    <w:rsid w:val="007325AA"/>
    <w:rsid w:val="00734887"/>
    <w:rsid w:val="00735D0F"/>
    <w:rsid w:val="007364DC"/>
    <w:rsid w:val="00736FA9"/>
    <w:rsid w:val="00743EF5"/>
    <w:rsid w:val="00744C1E"/>
    <w:rsid w:val="00746D4D"/>
    <w:rsid w:val="00751621"/>
    <w:rsid w:val="00752710"/>
    <w:rsid w:val="00764C7B"/>
    <w:rsid w:val="00764D78"/>
    <w:rsid w:val="0076636C"/>
    <w:rsid w:val="00770B2B"/>
    <w:rsid w:val="00770CC8"/>
    <w:rsid w:val="00774117"/>
    <w:rsid w:val="00781843"/>
    <w:rsid w:val="007862E7"/>
    <w:rsid w:val="00787620"/>
    <w:rsid w:val="007B217C"/>
    <w:rsid w:val="007B2A74"/>
    <w:rsid w:val="007B3A6E"/>
    <w:rsid w:val="007B5E3E"/>
    <w:rsid w:val="007B762E"/>
    <w:rsid w:val="007C049B"/>
    <w:rsid w:val="007C1371"/>
    <w:rsid w:val="007C24C9"/>
    <w:rsid w:val="007C291F"/>
    <w:rsid w:val="007D296F"/>
    <w:rsid w:val="007D31AE"/>
    <w:rsid w:val="007D38D0"/>
    <w:rsid w:val="007D3FCD"/>
    <w:rsid w:val="007E09CB"/>
    <w:rsid w:val="007E1E05"/>
    <w:rsid w:val="007E2F8A"/>
    <w:rsid w:val="007E5D48"/>
    <w:rsid w:val="007E5D98"/>
    <w:rsid w:val="007F03C4"/>
    <w:rsid w:val="007F108A"/>
    <w:rsid w:val="007F3206"/>
    <w:rsid w:val="007F5020"/>
    <w:rsid w:val="0080129A"/>
    <w:rsid w:val="00802D68"/>
    <w:rsid w:val="008068DC"/>
    <w:rsid w:val="00807184"/>
    <w:rsid w:val="00807F8B"/>
    <w:rsid w:val="00812470"/>
    <w:rsid w:val="00820140"/>
    <w:rsid w:val="00823CE1"/>
    <w:rsid w:val="00825998"/>
    <w:rsid w:val="0082775A"/>
    <w:rsid w:val="00827B70"/>
    <w:rsid w:val="008308A4"/>
    <w:rsid w:val="00831622"/>
    <w:rsid w:val="008373DE"/>
    <w:rsid w:val="00840337"/>
    <w:rsid w:val="0084170B"/>
    <w:rsid w:val="0084769C"/>
    <w:rsid w:val="00850D5F"/>
    <w:rsid w:val="008532E0"/>
    <w:rsid w:val="008568FA"/>
    <w:rsid w:val="00857C30"/>
    <w:rsid w:val="00857FAD"/>
    <w:rsid w:val="0086051D"/>
    <w:rsid w:val="00867262"/>
    <w:rsid w:val="00872DB2"/>
    <w:rsid w:val="00873989"/>
    <w:rsid w:val="00880267"/>
    <w:rsid w:val="00880DF4"/>
    <w:rsid w:val="0088135B"/>
    <w:rsid w:val="00882877"/>
    <w:rsid w:val="008865AC"/>
    <w:rsid w:val="00890919"/>
    <w:rsid w:val="00892F31"/>
    <w:rsid w:val="00896E0E"/>
    <w:rsid w:val="008A2682"/>
    <w:rsid w:val="008A5A9F"/>
    <w:rsid w:val="008B06F9"/>
    <w:rsid w:val="008B2A95"/>
    <w:rsid w:val="008B2EA1"/>
    <w:rsid w:val="008B44FF"/>
    <w:rsid w:val="008B5894"/>
    <w:rsid w:val="008B6C54"/>
    <w:rsid w:val="008C0DE4"/>
    <w:rsid w:val="008C147C"/>
    <w:rsid w:val="008C3B29"/>
    <w:rsid w:val="008C463F"/>
    <w:rsid w:val="008C5951"/>
    <w:rsid w:val="008C7F47"/>
    <w:rsid w:val="008D1B51"/>
    <w:rsid w:val="008D46D2"/>
    <w:rsid w:val="008E1ECD"/>
    <w:rsid w:val="008E354E"/>
    <w:rsid w:val="008E4181"/>
    <w:rsid w:val="008E58BF"/>
    <w:rsid w:val="008F1943"/>
    <w:rsid w:val="008F6499"/>
    <w:rsid w:val="008F7A18"/>
    <w:rsid w:val="0090405A"/>
    <w:rsid w:val="0091473B"/>
    <w:rsid w:val="00917B9B"/>
    <w:rsid w:val="00925148"/>
    <w:rsid w:val="00925390"/>
    <w:rsid w:val="0093180E"/>
    <w:rsid w:val="00937DEA"/>
    <w:rsid w:val="0094239E"/>
    <w:rsid w:val="0094268E"/>
    <w:rsid w:val="00943999"/>
    <w:rsid w:val="00944E0B"/>
    <w:rsid w:val="009523D9"/>
    <w:rsid w:val="009535B9"/>
    <w:rsid w:val="00956237"/>
    <w:rsid w:val="00963B2E"/>
    <w:rsid w:val="00965979"/>
    <w:rsid w:val="00971934"/>
    <w:rsid w:val="00972A56"/>
    <w:rsid w:val="00972B57"/>
    <w:rsid w:val="00975364"/>
    <w:rsid w:val="00980288"/>
    <w:rsid w:val="00982AC4"/>
    <w:rsid w:val="009832EE"/>
    <w:rsid w:val="00983FE7"/>
    <w:rsid w:val="009871AF"/>
    <w:rsid w:val="00990217"/>
    <w:rsid w:val="00992EC1"/>
    <w:rsid w:val="009930B8"/>
    <w:rsid w:val="009A1729"/>
    <w:rsid w:val="009A1B29"/>
    <w:rsid w:val="009A3461"/>
    <w:rsid w:val="009A42E4"/>
    <w:rsid w:val="009B0690"/>
    <w:rsid w:val="009B2A25"/>
    <w:rsid w:val="009B4F1F"/>
    <w:rsid w:val="009B556C"/>
    <w:rsid w:val="009B5810"/>
    <w:rsid w:val="009C258F"/>
    <w:rsid w:val="009C3787"/>
    <w:rsid w:val="009C3E5E"/>
    <w:rsid w:val="009C49A5"/>
    <w:rsid w:val="009D3A7F"/>
    <w:rsid w:val="009D5A63"/>
    <w:rsid w:val="009D6078"/>
    <w:rsid w:val="009D7DC0"/>
    <w:rsid w:val="009E0316"/>
    <w:rsid w:val="009E2E73"/>
    <w:rsid w:val="009E33C6"/>
    <w:rsid w:val="009E4361"/>
    <w:rsid w:val="009E602B"/>
    <w:rsid w:val="009E7F83"/>
    <w:rsid w:val="009F19E6"/>
    <w:rsid w:val="009F3B18"/>
    <w:rsid w:val="009F4941"/>
    <w:rsid w:val="00A02AA1"/>
    <w:rsid w:val="00A02DAD"/>
    <w:rsid w:val="00A048D2"/>
    <w:rsid w:val="00A05107"/>
    <w:rsid w:val="00A0713C"/>
    <w:rsid w:val="00A07A61"/>
    <w:rsid w:val="00A10A2F"/>
    <w:rsid w:val="00A11D56"/>
    <w:rsid w:val="00A15A58"/>
    <w:rsid w:val="00A16865"/>
    <w:rsid w:val="00A16CA5"/>
    <w:rsid w:val="00A16F24"/>
    <w:rsid w:val="00A20114"/>
    <w:rsid w:val="00A24E34"/>
    <w:rsid w:val="00A271FB"/>
    <w:rsid w:val="00A327A6"/>
    <w:rsid w:val="00A32A6A"/>
    <w:rsid w:val="00A41B77"/>
    <w:rsid w:val="00A41D1B"/>
    <w:rsid w:val="00A420CC"/>
    <w:rsid w:val="00A51401"/>
    <w:rsid w:val="00A53202"/>
    <w:rsid w:val="00A54C6E"/>
    <w:rsid w:val="00A566E5"/>
    <w:rsid w:val="00A56D67"/>
    <w:rsid w:val="00A57467"/>
    <w:rsid w:val="00A62BAC"/>
    <w:rsid w:val="00A65E60"/>
    <w:rsid w:val="00A72F0F"/>
    <w:rsid w:val="00A73C6E"/>
    <w:rsid w:val="00A748E7"/>
    <w:rsid w:val="00A775F1"/>
    <w:rsid w:val="00A80270"/>
    <w:rsid w:val="00A83744"/>
    <w:rsid w:val="00A83D9B"/>
    <w:rsid w:val="00A8568E"/>
    <w:rsid w:val="00A85CCB"/>
    <w:rsid w:val="00A86898"/>
    <w:rsid w:val="00A87490"/>
    <w:rsid w:val="00A9275A"/>
    <w:rsid w:val="00A937C4"/>
    <w:rsid w:val="00A9579A"/>
    <w:rsid w:val="00A97C5B"/>
    <w:rsid w:val="00AA02F8"/>
    <w:rsid w:val="00AA1CC9"/>
    <w:rsid w:val="00AA25CC"/>
    <w:rsid w:val="00AB0DC3"/>
    <w:rsid w:val="00AB25D8"/>
    <w:rsid w:val="00AB3F3D"/>
    <w:rsid w:val="00AC062B"/>
    <w:rsid w:val="00AC1F28"/>
    <w:rsid w:val="00AC39D6"/>
    <w:rsid w:val="00AC6461"/>
    <w:rsid w:val="00AD4DD5"/>
    <w:rsid w:val="00AD51E4"/>
    <w:rsid w:val="00AE0632"/>
    <w:rsid w:val="00AE2378"/>
    <w:rsid w:val="00AE50C7"/>
    <w:rsid w:val="00AE5817"/>
    <w:rsid w:val="00AE5843"/>
    <w:rsid w:val="00AE7FDD"/>
    <w:rsid w:val="00AF0751"/>
    <w:rsid w:val="00AF297C"/>
    <w:rsid w:val="00AF3308"/>
    <w:rsid w:val="00AF4651"/>
    <w:rsid w:val="00B016BD"/>
    <w:rsid w:val="00B076AD"/>
    <w:rsid w:val="00B10D30"/>
    <w:rsid w:val="00B11C3D"/>
    <w:rsid w:val="00B14F91"/>
    <w:rsid w:val="00B14FAB"/>
    <w:rsid w:val="00B15A4A"/>
    <w:rsid w:val="00B15FBB"/>
    <w:rsid w:val="00B2276C"/>
    <w:rsid w:val="00B2352F"/>
    <w:rsid w:val="00B25887"/>
    <w:rsid w:val="00B2789B"/>
    <w:rsid w:val="00B36E7E"/>
    <w:rsid w:val="00B41CF5"/>
    <w:rsid w:val="00B43F35"/>
    <w:rsid w:val="00B50445"/>
    <w:rsid w:val="00B50A17"/>
    <w:rsid w:val="00B552A0"/>
    <w:rsid w:val="00B5782C"/>
    <w:rsid w:val="00B57E73"/>
    <w:rsid w:val="00B6035E"/>
    <w:rsid w:val="00B62122"/>
    <w:rsid w:val="00B65C80"/>
    <w:rsid w:val="00B6624D"/>
    <w:rsid w:val="00B66C1E"/>
    <w:rsid w:val="00B67AAA"/>
    <w:rsid w:val="00B7216B"/>
    <w:rsid w:val="00B732EB"/>
    <w:rsid w:val="00B767E8"/>
    <w:rsid w:val="00B77A49"/>
    <w:rsid w:val="00B822B6"/>
    <w:rsid w:val="00B90E9F"/>
    <w:rsid w:val="00B90F3B"/>
    <w:rsid w:val="00B94B1D"/>
    <w:rsid w:val="00B96169"/>
    <w:rsid w:val="00B966CE"/>
    <w:rsid w:val="00B97091"/>
    <w:rsid w:val="00B972EE"/>
    <w:rsid w:val="00BA1350"/>
    <w:rsid w:val="00BA3878"/>
    <w:rsid w:val="00BA3E2B"/>
    <w:rsid w:val="00BA5D31"/>
    <w:rsid w:val="00BB2888"/>
    <w:rsid w:val="00BB6ADF"/>
    <w:rsid w:val="00BB7F26"/>
    <w:rsid w:val="00BC2E37"/>
    <w:rsid w:val="00BC6AFC"/>
    <w:rsid w:val="00BD2EA4"/>
    <w:rsid w:val="00BF1EFC"/>
    <w:rsid w:val="00BF34C1"/>
    <w:rsid w:val="00C01F20"/>
    <w:rsid w:val="00C02273"/>
    <w:rsid w:val="00C04220"/>
    <w:rsid w:val="00C07ED1"/>
    <w:rsid w:val="00C10169"/>
    <w:rsid w:val="00C14245"/>
    <w:rsid w:val="00C16691"/>
    <w:rsid w:val="00C2454B"/>
    <w:rsid w:val="00C2505D"/>
    <w:rsid w:val="00C25C50"/>
    <w:rsid w:val="00C33A49"/>
    <w:rsid w:val="00C33F06"/>
    <w:rsid w:val="00C340CC"/>
    <w:rsid w:val="00C37E75"/>
    <w:rsid w:val="00C41617"/>
    <w:rsid w:val="00C42588"/>
    <w:rsid w:val="00C46463"/>
    <w:rsid w:val="00C472B9"/>
    <w:rsid w:val="00C50760"/>
    <w:rsid w:val="00C5209C"/>
    <w:rsid w:val="00C539EA"/>
    <w:rsid w:val="00C572EE"/>
    <w:rsid w:val="00C601A7"/>
    <w:rsid w:val="00C6074D"/>
    <w:rsid w:val="00C60784"/>
    <w:rsid w:val="00C60E30"/>
    <w:rsid w:val="00C61821"/>
    <w:rsid w:val="00C61B58"/>
    <w:rsid w:val="00C70E0D"/>
    <w:rsid w:val="00C7594F"/>
    <w:rsid w:val="00C828CF"/>
    <w:rsid w:val="00C83585"/>
    <w:rsid w:val="00C83696"/>
    <w:rsid w:val="00C84A86"/>
    <w:rsid w:val="00C8737F"/>
    <w:rsid w:val="00C8740A"/>
    <w:rsid w:val="00C90CAD"/>
    <w:rsid w:val="00C916E4"/>
    <w:rsid w:val="00C92C82"/>
    <w:rsid w:val="00C94666"/>
    <w:rsid w:val="00C95884"/>
    <w:rsid w:val="00C964EF"/>
    <w:rsid w:val="00C968FE"/>
    <w:rsid w:val="00C96BBF"/>
    <w:rsid w:val="00CA087A"/>
    <w:rsid w:val="00CA1D3D"/>
    <w:rsid w:val="00CB25D4"/>
    <w:rsid w:val="00CB2ACC"/>
    <w:rsid w:val="00CB3324"/>
    <w:rsid w:val="00CC094B"/>
    <w:rsid w:val="00CC103D"/>
    <w:rsid w:val="00CC26E0"/>
    <w:rsid w:val="00CD1133"/>
    <w:rsid w:val="00CD3DEF"/>
    <w:rsid w:val="00CD43C9"/>
    <w:rsid w:val="00CD5B13"/>
    <w:rsid w:val="00CD5B6B"/>
    <w:rsid w:val="00CD72CA"/>
    <w:rsid w:val="00CE0F11"/>
    <w:rsid w:val="00CE27BC"/>
    <w:rsid w:val="00CE42A4"/>
    <w:rsid w:val="00CE4F24"/>
    <w:rsid w:val="00CE5E2D"/>
    <w:rsid w:val="00CE7814"/>
    <w:rsid w:val="00CF4246"/>
    <w:rsid w:val="00CF4BB6"/>
    <w:rsid w:val="00CF7FDD"/>
    <w:rsid w:val="00D00DC2"/>
    <w:rsid w:val="00D05D62"/>
    <w:rsid w:val="00D076BD"/>
    <w:rsid w:val="00D10B4A"/>
    <w:rsid w:val="00D10BCC"/>
    <w:rsid w:val="00D11913"/>
    <w:rsid w:val="00D11A13"/>
    <w:rsid w:val="00D13B3B"/>
    <w:rsid w:val="00D161BA"/>
    <w:rsid w:val="00D213AC"/>
    <w:rsid w:val="00D21838"/>
    <w:rsid w:val="00D279AA"/>
    <w:rsid w:val="00D323F1"/>
    <w:rsid w:val="00D35B2D"/>
    <w:rsid w:val="00D37766"/>
    <w:rsid w:val="00D429AA"/>
    <w:rsid w:val="00D43C33"/>
    <w:rsid w:val="00D43F2D"/>
    <w:rsid w:val="00D44551"/>
    <w:rsid w:val="00D453F2"/>
    <w:rsid w:val="00D45650"/>
    <w:rsid w:val="00D52788"/>
    <w:rsid w:val="00D530BC"/>
    <w:rsid w:val="00D60040"/>
    <w:rsid w:val="00D61A5D"/>
    <w:rsid w:val="00D61AED"/>
    <w:rsid w:val="00D63D1A"/>
    <w:rsid w:val="00D713DB"/>
    <w:rsid w:val="00D77E25"/>
    <w:rsid w:val="00D80A91"/>
    <w:rsid w:val="00D826FC"/>
    <w:rsid w:val="00D854E5"/>
    <w:rsid w:val="00D861A0"/>
    <w:rsid w:val="00D86DCA"/>
    <w:rsid w:val="00D90B83"/>
    <w:rsid w:val="00D917F3"/>
    <w:rsid w:val="00D91EB7"/>
    <w:rsid w:val="00D92B0C"/>
    <w:rsid w:val="00DA0EF1"/>
    <w:rsid w:val="00DA3134"/>
    <w:rsid w:val="00DA3FF5"/>
    <w:rsid w:val="00DA752B"/>
    <w:rsid w:val="00DB651F"/>
    <w:rsid w:val="00DC0571"/>
    <w:rsid w:val="00DC25B6"/>
    <w:rsid w:val="00DC460F"/>
    <w:rsid w:val="00DC55BE"/>
    <w:rsid w:val="00DC7797"/>
    <w:rsid w:val="00DD08EA"/>
    <w:rsid w:val="00DD2A73"/>
    <w:rsid w:val="00DD4D8E"/>
    <w:rsid w:val="00DD7EF7"/>
    <w:rsid w:val="00DE2101"/>
    <w:rsid w:val="00DE2800"/>
    <w:rsid w:val="00DE373D"/>
    <w:rsid w:val="00DE49A9"/>
    <w:rsid w:val="00DF3092"/>
    <w:rsid w:val="00DF33D5"/>
    <w:rsid w:val="00DF3E28"/>
    <w:rsid w:val="00DF6F23"/>
    <w:rsid w:val="00E02B63"/>
    <w:rsid w:val="00E051F0"/>
    <w:rsid w:val="00E05A03"/>
    <w:rsid w:val="00E11A38"/>
    <w:rsid w:val="00E12419"/>
    <w:rsid w:val="00E23073"/>
    <w:rsid w:val="00E26D01"/>
    <w:rsid w:val="00E333DE"/>
    <w:rsid w:val="00E33CFF"/>
    <w:rsid w:val="00E35D1B"/>
    <w:rsid w:val="00E3746B"/>
    <w:rsid w:val="00E4713A"/>
    <w:rsid w:val="00E523F4"/>
    <w:rsid w:val="00E52C54"/>
    <w:rsid w:val="00E569F4"/>
    <w:rsid w:val="00E56F69"/>
    <w:rsid w:val="00E60D33"/>
    <w:rsid w:val="00E61108"/>
    <w:rsid w:val="00E62586"/>
    <w:rsid w:val="00E63801"/>
    <w:rsid w:val="00E65EFD"/>
    <w:rsid w:val="00E7147C"/>
    <w:rsid w:val="00E71AD0"/>
    <w:rsid w:val="00E72520"/>
    <w:rsid w:val="00E72D5B"/>
    <w:rsid w:val="00E74408"/>
    <w:rsid w:val="00E75E96"/>
    <w:rsid w:val="00E76B50"/>
    <w:rsid w:val="00E77980"/>
    <w:rsid w:val="00E77AB8"/>
    <w:rsid w:val="00E77C04"/>
    <w:rsid w:val="00E800D6"/>
    <w:rsid w:val="00E8122B"/>
    <w:rsid w:val="00E83579"/>
    <w:rsid w:val="00E84361"/>
    <w:rsid w:val="00E8509D"/>
    <w:rsid w:val="00E85441"/>
    <w:rsid w:val="00E868F3"/>
    <w:rsid w:val="00E87941"/>
    <w:rsid w:val="00E9454D"/>
    <w:rsid w:val="00E95F97"/>
    <w:rsid w:val="00EA090B"/>
    <w:rsid w:val="00EA17FD"/>
    <w:rsid w:val="00EA2B37"/>
    <w:rsid w:val="00EB3162"/>
    <w:rsid w:val="00EB49BD"/>
    <w:rsid w:val="00EB72CD"/>
    <w:rsid w:val="00EB7691"/>
    <w:rsid w:val="00EC4E92"/>
    <w:rsid w:val="00ED061F"/>
    <w:rsid w:val="00ED23D8"/>
    <w:rsid w:val="00ED2932"/>
    <w:rsid w:val="00ED6BDC"/>
    <w:rsid w:val="00ED7134"/>
    <w:rsid w:val="00EE257D"/>
    <w:rsid w:val="00EE3774"/>
    <w:rsid w:val="00EE4BFE"/>
    <w:rsid w:val="00EE68AB"/>
    <w:rsid w:val="00EF2F7A"/>
    <w:rsid w:val="00EF3693"/>
    <w:rsid w:val="00F06926"/>
    <w:rsid w:val="00F0778F"/>
    <w:rsid w:val="00F109BA"/>
    <w:rsid w:val="00F11A9A"/>
    <w:rsid w:val="00F126EE"/>
    <w:rsid w:val="00F1364D"/>
    <w:rsid w:val="00F13874"/>
    <w:rsid w:val="00F1439A"/>
    <w:rsid w:val="00F144E4"/>
    <w:rsid w:val="00F14627"/>
    <w:rsid w:val="00F15D00"/>
    <w:rsid w:val="00F16667"/>
    <w:rsid w:val="00F20BD1"/>
    <w:rsid w:val="00F22B2A"/>
    <w:rsid w:val="00F23556"/>
    <w:rsid w:val="00F24367"/>
    <w:rsid w:val="00F26151"/>
    <w:rsid w:val="00F26B94"/>
    <w:rsid w:val="00F27EE6"/>
    <w:rsid w:val="00F3220C"/>
    <w:rsid w:val="00F3244E"/>
    <w:rsid w:val="00F3279E"/>
    <w:rsid w:val="00F43013"/>
    <w:rsid w:val="00F438EE"/>
    <w:rsid w:val="00F43B79"/>
    <w:rsid w:val="00F44F50"/>
    <w:rsid w:val="00F460E9"/>
    <w:rsid w:val="00F5136F"/>
    <w:rsid w:val="00F56258"/>
    <w:rsid w:val="00F67D2C"/>
    <w:rsid w:val="00F67EC1"/>
    <w:rsid w:val="00F719D9"/>
    <w:rsid w:val="00F724AD"/>
    <w:rsid w:val="00F725BC"/>
    <w:rsid w:val="00F7533A"/>
    <w:rsid w:val="00F755DF"/>
    <w:rsid w:val="00F76265"/>
    <w:rsid w:val="00F76766"/>
    <w:rsid w:val="00F83ABA"/>
    <w:rsid w:val="00F84B6A"/>
    <w:rsid w:val="00F911F9"/>
    <w:rsid w:val="00FA1277"/>
    <w:rsid w:val="00FA1692"/>
    <w:rsid w:val="00FA1E34"/>
    <w:rsid w:val="00FA2516"/>
    <w:rsid w:val="00FA3682"/>
    <w:rsid w:val="00FA3C3C"/>
    <w:rsid w:val="00FB1ED9"/>
    <w:rsid w:val="00FB4031"/>
    <w:rsid w:val="00FB4370"/>
    <w:rsid w:val="00FB50AB"/>
    <w:rsid w:val="00FB5C3C"/>
    <w:rsid w:val="00FC016A"/>
    <w:rsid w:val="00FC5A4E"/>
    <w:rsid w:val="00FD13ED"/>
    <w:rsid w:val="00FD31D0"/>
    <w:rsid w:val="00FD3AD7"/>
    <w:rsid w:val="00FD3D47"/>
    <w:rsid w:val="00FE0D23"/>
    <w:rsid w:val="00FE3BD3"/>
    <w:rsid w:val="00FE5FC8"/>
    <w:rsid w:val="00FE7FD3"/>
    <w:rsid w:val="00FF208B"/>
    <w:rsid w:val="00FF6D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17EF9"/>
  <w15:docId w15:val="{513EF624-C238-4559-9FDB-500E9F8B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6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52788"/>
    <w:pPr>
      <w:ind w:left="720"/>
      <w:contextualSpacing/>
    </w:pPr>
  </w:style>
  <w:style w:type="paragraph" w:styleId="Zaglavlje">
    <w:name w:val="header"/>
    <w:basedOn w:val="Normal"/>
    <w:link w:val="ZaglavljeChar"/>
    <w:uiPriority w:val="99"/>
    <w:unhideWhenUsed/>
    <w:rsid w:val="00F460E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460E9"/>
  </w:style>
  <w:style w:type="paragraph" w:styleId="Podnoje">
    <w:name w:val="footer"/>
    <w:basedOn w:val="Normal"/>
    <w:link w:val="PodnojeChar"/>
    <w:uiPriority w:val="99"/>
    <w:unhideWhenUsed/>
    <w:rsid w:val="00F460E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460E9"/>
  </w:style>
  <w:style w:type="table" w:styleId="Reetkatablice">
    <w:name w:val="Table Grid"/>
    <w:basedOn w:val="Obinatablica"/>
    <w:uiPriority w:val="39"/>
    <w:rsid w:val="00366E9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33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90050-1661-40C3-AA30-4B18C344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13</Pages>
  <Words>4467</Words>
  <Characters>25465</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Korisnik</cp:lastModifiedBy>
  <cp:revision>10</cp:revision>
  <cp:lastPrinted>2025-03-17T09:18:00Z</cp:lastPrinted>
  <dcterms:created xsi:type="dcterms:W3CDTF">2026-03-11T12:21:00Z</dcterms:created>
  <dcterms:modified xsi:type="dcterms:W3CDTF">2026-03-13T06:25:00Z</dcterms:modified>
</cp:coreProperties>
</file>